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5EFD" w14:textId="0EFAC0FF" w:rsidR="00BD12FA" w:rsidRPr="005B7808" w:rsidRDefault="00000000">
      <w:pPr>
        <w:spacing w:after="115"/>
        <w:rPr>
          <w:rFonts w:ascii="Arial" w:eastAsia="Times New Roman" w:hAnsi="Arial" w:cs="Arial"/>
          <w:b/>
          <w:sz w:val="32"/>
          <w:szCs w:val="32"/>
        </w:rPr>
      </w:pPr>
      <w:r w:rsidRPr="005B7808">
        <w:rPr>
          <w:rFonts w:ascii="Arial" w:eastAsia="Times New Roman" w:hAnsi="Arial" w:cs="Arial"/>
          <w:b/>
          <w:sz w:val="32"/>
          <w:szCs w:val="32"/>
        </w:rPr>
        <w:t xml:space="preserve">Local 2 Global Recommendation Form </w:t>
      </w:r>
      <w:r w:rsidR="005B7808">
        <w:rPr>
          <w:rFonts w:ascii="Arial" w:eastAsia="Times New Roman" w:hAnsi="Arial" w:cs="Arial"/>
          <w:b/>
          <w:sz w:val="32"/>
          <w:szCs w:val="32"/>
        </w:rPr>
        <w:br/>
      </w:r>
      <w:r w:rsidRPr="005B7808">
        <w:rPr>
          <w:rFonts w:ascii="Arial" w:eastAsia="Times New Roman" w:hAnsi="Arial" w:cs="Arial"/>
          <w:bCs/>
          <w:sz w:val="32"/>
          <w:szCs w:val="32"/>
        </w:rPr>
        <w:t>WILPF US Members ONLY</w:t>
      </w:r>
    </w:p>
    <w:p w14:paraId="7083BE10" w14:textId="6A3006E7" w:rsidR="00BD12FA" w:rsidRDefault="00000000">
      <w:pPr>
        <w:spacing w:after="115"/>
        <w:rPr>
          <w:sz w:val="24"/>
        </w:rPr>
      </w:pPr>
      <w:r>
        <w:rPr>
          <w:rFonts w:ascii="Times New Roman" w:eastAsia="Times New Roman" w:hAnsi="Times New Roman" w:cs="Times New Roman"/>
          <w:b/>
          <w:sz w:val="24"/>
        </w:rPr>
        <w:t xml:space="preserve">Due date:  </w:t>
      </w:r>
      <w:r w:rsidRPr="005B7808">
        <w:rPr>
          <w:rFonts w:ascii="Times New Roman" w:eastAsia="Times New Roman" w:hAnsi="Times New Roman" w:cs="Times New Roman"/>
          <w:b/>
          <w:bCs/>
          <w:sz w:val="24"/>
        </w:rPr>
        <w:t xml:space="preserve">Monday, </w:t>
      </w:r>
      <w:r w:rsidRPr="005B7808">
        <w:rPr>
          <w:rFonts w:ascii="Times New Roman" w:eastAsia="Times New Roman" w:hAnsi="Times New Roman" w:cs="Times New Roman"/>
          <w:b/>
          <w:sz w:val="24"/>
        </w:rPr>
        <w:t>J</w:t>
      </w:r>
      <w:r>
        <w:rPr>
          <w:rFonts w:ascii="Times New Roman" w:eastAsia="Times New Roman" w:hAnsi="Times New Roman" w:cs="Times New Roman"/>
          <w:b/>
          <w:sz w:val="24"/>
        </w:rPr>
        <w:t>anuary 6, 2025</w:t>
      </w:r>
      <w:r>
        <w:rPr>
          <w:rFonts w:ascii="Times New Roman" w:eastAsia="Times New Roman" w:hAnsi="Times New Roman" w:cs="Times New Roman"/>
          <w:b/>
          <w:sz w:val="24"/>
        </w:rPr>
        <w:br/>
        <w:t xml:space="preserve">Please Submit to: </w:t>
      </w:r>
      <w:hyperlink r:id="rId4">
        <w:r>
          <w:rPr>
            <w:rStyle w:val="Hyperlink"/>
            <w:rFonts w:ascii="Times New Roman" w:eastAsia="Times New Roman" w:hAnsi="Times New Roman" w:cs="Times New Roman"/>
            <w:b/>
            <w:sz w:val="24"/>
          </w:rPr>
          <w:t>UN-L2G-mail@wilpfus.org</w:t>
        </w:r>
      </w:hyperlink>
      <w:r>
        <w:rPr>
          <w:rFonts w:ascii="Times New Roman" w:eastAsia="Times New Roman" w:hAnsi="Times New Roman" w:cs="Times New Roman"/>
          <w:b/>
          <w:sz w:val="24"/>
          <w:u w:val="single"/>
        </w:rPr>
        <w:t xml:space="preserve"> </w:t>
      </w:r>
      <w:r>
        <w:rPr>
          <w:rFonts w:ascii="Times New Roman" w:eastAsia="Times New Roman" w:hAnsi="Times New Roman" w:cs="Times New Roman"/>
          <w:sz w:val="24"/>
        </w:rPr>
        <w:t xml:space="preserve">with the email subject:  </w:t>
      </w:r>
      <w:r>
        <w:rPr>
          <w:rFonts w:ascii="Times New Roman" w:eastAsia="Times New Roman" w:hAnsi="Times New Roman" w:cs="Times New Roman"/>
          <w:sz w:val="24"/>
        </w:rPr>
        <w:br/>
      </w:r>
      <w:r>
        <w:rPr>
          <w:rFonts w:ascii="Times New Roman" w:eastAsia="Times New Roman" w:hAnsi="Times New Roman" w:cs="Times New Roman"/>
          <w:sz w:val="24"/>
        </w:rPr>
        <w:tab/>
      </w:r>
      <w:r>
        <w:rPr>
          <w:rFonts w:ascii="Times New Roman" w:eastAsia="Times New Roman" w:hAnsi="Times New Roman" w:cs="Times New Roman"/>
          <w:sz w:val="24"/>
        </w:rPr>
        <w:tab/>
        <w:t>[Applicant’s first and last name] Recommendation</w:t>
      </w:r>
    </w:p>
    <w:p w14:paraId="091F67D3" w14:textId="77777777" w:rsidR="00BD12FA" w:rsidRDefault="00000000">
      <w:pPr>
        <w:spacing w:after="50" w:line="218" w:lineRule="auto"/>
      </w:pPr>
      <w:r>
        <w:rPr>
          <w:rFonts w:ascii="Times New Roman" w:hAnsi="Times New Roman"/>
          <w:sz w:val="24"/>
        </w:rPr>
        <w:t>Please fill out this form and include a letter of recommendation (see details below).</w:t>
      </w:r>
      <w:r>
        <w:rPr>
          <w:rFonts w:ascii="Times New Roman" w:eastAsia="Times New Roman" w:hAnsi="Times New Roman" w:cs="Times New Roman"/>
          <w:b/>
          <w:sz w:val="24"/>
        </w:rPr>
        <w:t xml:space="preserve"> </w:t>
      </w:r>
    </w:p>
    <w:p w14:paraId="14DEAE72" w14:textId="77777777" w:rsidR="00BD12FA" w:rsidRDefault="00BD12FA">
      <w:pPr>
        <w:pStyle w:val="Heading1"/>
        <w:ind w:left="-5"/>
        <w:rPr>
          <w:sz w:val="24"/>
        </w:rPr>
      </w:pPr>
    </w:p>
    <w:p w14:paraId="3DD70602" w14:textId="77777777" w:rsidR="00BD12FA" w:rsidRPr="005B7808" w:rsidRDefault="00000000">
      <w:pPr>
        <w:pStyle w:val="Heading1"/>
        <w:ind w:left="-5"/>
        <w:rPr>
          <w:rFonts w:ascii="Arial" w:hAnsi="Arial" w:cs="Arial"/>
          <w:sz w:val="24"/>
        </w:rPr>
      </w:pPr>
      <w:r w:rsidRPr="005B7808">
        <w:rPr>
          <w:rFonts w:ascii="Arial" w:hAnsi="Arial" w:cs="Arial"/>
          <w:sz w:val="24"/>
        </w:rPr>
        <w:t xml:space="preserve">Part 1: Assessment </w:t>
      </w:r>
    </w:p>
    <w:p w14:paraId="7D0E5636" w14:textId="77777777" w:rsidR="00BD12FA" w:rsidRDefault="00000000">
      <w:pPr>
        <w:spacing w:after="109" w:line="264" w:lineRule="auto"/>
        <w:ind w:left="-5" w:hanging="10"/>
        <w:rPr>
          <w:sz w:val="24"/>
        </w:rPr>
      </w:pPr>
      <w:r>
        <w:rPr>
          <w:rFonts w:ascii="Times New Roman" w:eastAsia="Times New Roman" w:hAnsi="Times New Roman" w:cs="Times New Roman"/>
          <w:sz w:val="24"/>
        </w:rPr>
        <w:t xml:space="preserve">Instructions:  References must have known the applicant for at least two years through participation in WILPF US – as general members </w:t>
      </w:r>
      <w:r w:rsidRPr="005B7808">
        <w:rPr>
          <w:rFonts w:ascii="Times New Roman" w:eastAsia="Times New Roman" w:hAnsi="Times New Roman" w:cs="Times New Roman"/>
          <w:i/>
          <w:iCs/>
          <w:sz w:val="24"/>
        </w:rPr>
        <w:t>or</w:t>
      </w:r>
      <w:r>
        <w:rPr>
          <w:rFonts w:ascii="Times New Roman" w:eastAsia="Times New Roman" w:hAnsi="Times New Roman" w:cs="Times New Roman"/>
          <w:sz w:val="24"/>
        </w:rPr>
        <w:t xml:space="preserve"> in a WILPF US local branch </w:t>
      </w:r>
      <w:r w:rsidRPr="005B7808">
        <w:rPr>
          <w:rFonts w:ascii="Times New Roman" w:eastAsia="Times New Roman" w:hAnsi="Times New Roman" w:cs="Times New Roman"/>
          <w:i/>
          <w:iCs/>
          <w:sz w:val="24"/>
        </w:rPr>
        <w:t>or</w:t>
      </w:r>
      <w:r>
        <w:rPr>
          <w:rFonts w:ascii="Times New Roman" w:eastAsia="Times New Roman" w:hAnsi="Times New Roman" w:cs="Times New Roman"/>
          <w:sz w:val="24"/>
        </w:rPr>
        <w:t xml:space="preserve"> on a WILPF US national issues committee. </w:t>
      </w:r>
      <w:r>
        <w:rPr>
          <w:rFonts w:ascii="Gautami" w:eastAsia="Gautami" w:hAnsi="Gautami" w:cs="Gautami"/>
          <w:sz w:val="24"/>
        </w:rPr>
        <w:t>​</w:t>
      </w:r>
      <w:r>
        <w:rPr>
          <w:rFonts w:ascii="Times New Roman" w:eastAsia="Times New Roman" w:hAnsi="Times New Roman" w:cs="Times New Roman"/>
          <w:sz w:val="24"/>
        </w:rPr>
        <w:t xml:space="preserve"> </w:t>
      </w:r>
    </w:p>
    <w:p w14:paraId="2A0E4D81" w14:textId="356BE7BC" w:rsidR="00BD12FA" w:rsidRDefault="00000000">
      <w:pPr>
        <w:spacing w:after="109" w:line="264" w:lineRule="auto"/>
        <w:ind w:left="-5" w:hanging="10"/>
        <w:rPr>
          <w:sz w:val="24"/>
        </w:rPr>
      </w:pPr>
      <w:r>
        <w:rPr>
          <w:rFonts w:ascii="Times New Roman" w:eastAsia="Times New Roman" w:hAnsi="Times New Roman" w:cs="Times New Roman"/>
          <w:sz w:val="24"/>
        </w:rPr>
        <w:t xml:space="preserve">Even though it is difficult to assign a </w:t>
      </w:r>
      <w:r w:rsidRPr="005B7808">
        <w:rPr>
          <w:rFonts w:ascii="Times New Roman" w:eastAsia="Times New Roman" w:hAnsi="Times New Roman" w:cs="Times New Roman"/>
          <w:sz w:val="24"/>
        </w:rPr>
        <w:t xml:space="preserve">number </w:t>
      </w:r>
      <w:r>
        <w:rPr>
          <w:rFonts w:ascii="Times New Roman" w:eastAsia="Times New Roman" w:hAnsi="Times New Roman" w:cs="Times New Roman"/>
          <w:sz w:val="24"/>
        </w:rPr>
        <w:t>to skills and</w:t>
      </w:r>
      <w:r>
        <w:rPr>
          <w:rFonts w:ascii="Gautami" w:eastAsia="Gautami" w:hAnsi="Gautami" w:cs="Gautami"/>
          <w:sz w:val="24"/>
        </w:rPr>
        <w:t xml:space="preserve"> </w:t>
      </w:r>
      <w:r>
        <w:rPr>
          <w:rFonts w:ascii="Times New Roman" w:eastAsia="Times New Roman" w:hAnsi="Times New Roman" w:cs="Times New Roman"/>
          <w:sz w:val="24"/>
        </w:rPr>
        <w:t xml:space="preserve">strengths, </w:t>
      </w:r>
      <w:r>
        <w:rPr>
          <w:rFonts w:ascii="Times New Roman" w:eastAsia="Times New Roman" w:hAnsi="Times New Roman" w:cs="Times New Roman"/>
          <w:sz w:val="24"/>
        </w:rPr>
        <w:t>please rate the applicant on the characteristics listed</w:t>
      </w:r>
      <w:r>
        <w:rPr>
          <w:rFonts w:ascii="Times New Roman" w:eastAsia="Times New Roman" w:hAnsi="Times New Roman" w:cs="Times New Roman"/>
          <w:sz w:val="24"/>
        </w:rPr>
        <w:t xml:space="preserve"> using the scale provided, to the best of your knowledge.  </w:t>
      </w:r>
    </w:p>
    <w:p w14:paraId="01C01952" w14:textId="77777777" w:rsidR="00BD12FA" w:rsidRDefault="00000000">
      <w:pPr>
        <w:spacing w:after="0" w:line="264" w:lineRule="auto"/>
        <w:ind w:left="-5" w:hanging="10"/>
      </w:pPr>
      <w:r>
        <w:rPr>
          <w:rFonts w:ascii="Times New Roman" w:eastAsia="Times New Roman" w:hAnsi="Times New Roman" w:cs="Times New Roman"/>
        </w:rPr>
        <w:t xml:space="preserve">Scale: </w:t>
      </w:r>
    </w:p>
    <w:tbl>
      <w:tblPr>
        <w:tblStyle w:val="TableGrid"/>
        <w:tblW w:w="8982" w:type="dxa"/>
        <w:tblInd w:w="0" w:type="dxa"/>
        <w:tblLayout w:type="fixed"/>
        <w:tblLook w:val="04A0" w:firstRow="1" w:lastRow="0" w:firstColumn="1" w:lastColumn="0" w:noHBand="0" w:noVBand="1"/>
      </w:tblPr>
      <w:tblGrid>
        <w:gridCol w:w="28"/>
        <w:gridCol w:w="3654"/>
        <w:gridCol w:w="2210"/>
        <w:gridCol w:w="549"/>
        <w:gridCol w:w="24"/>
        <w:gridCol w:w="509"/>
        <w:gridCol w:w="533"/>
        <w:gridCol w:w="532"/>
        <w:gridCol w:w="576"/>
        <w:gridCol w:w="30"/>
        <w:gridCol w:w="337"/>
      </w:tblGrid>
      <w:tr w:rsidR="00BD12FA" w14:paraId="3B7FC08B" w14:textId="77777777" w:rsidTr="005B7808">
        <w:trPr>
          <w:trHeight w:val="317"/>
        </w:trPr>
        <w:tc>
          <w:tcPr>
            <w:tcW w:w="3682" w:type="dxa"/>
            <w:gridSpan w:val="2"/>
            <w:shd w:val="clear" w:color="auto" w:fill="auto"/>
          </w:tcPr>
          <w:p w14:paraId="41980EE5" w14:textId="77777777" w:rsidR="00BD12FA" w:rsidRDefault="00000000">
            <w:pPr>
              <w:widowControl w:val="0"/>
              <w:spacing w:after="0"/>
              <w:rPr>
                <w:rFonts w:eastAsiaTheme="minorEastAsia"/>
              </w:rPr>
            </w:pPr>
            <w:r>
              <w:rPr>
                <w:rFonts w:ascii="Times New Roman" w:eastAsia="Times New Roman" w:hAnsi="Times New Roman" w:cs="Times New Roman"/>
              </w:rPr>
              <w:t>1: One of the best I have ever known</w:t>
            </w:r>
          </w:p>
        </w:tc>
        <w:tc>
          <w:tcPr>
            <w:tcW w:w="2783" w:type="dxa"/>
            <w:gridSpan w:val="3"/>
            <w:shd w:val="clear" w:color="auto" w:fill="auto"/>
          </w:tcPr>
          <w:p w14:paraId="01803233" w14:textId="77777777" w:rsidR="00BD12FA" w:rsidRDefault="00000000">
            <w:pPr>
              <w:widowControl w:val="0"/>
              <w:spacing w:after="0"/>
              <w:ind w:left="167"/>
              <w:rPr>
                <w:rFonts w:eastAsiaTheme="minorEastAsia"/>
              </w:rPr>
            </w:pPr>
            <w:r>
              <w:rPr>
                <w:rFonts w:ascii="Times New Roman" w:eastAsia="Times New Roman" w:hAnsi="Times New Roman" w:cs="Times New Roman"/>
              </w:rPr>
              <w:t>2: Top one-third</w:t>
            </w:r>
          </w:p>
        </w:tc>
        <w:tc>
          <w:tcPr>
            <w:tcW w:w="2180" w:type="dxa"/>
            <w:gridSpan w:val="5"/>
            <w:shd w:val="clear" w:color="auto" w:fill="auto"/>
          </w:tcPr>
          <w:p w14:paraId="2E129230" w14:textId="77777777" w:rsidR="00BD12FA" w:rsidRDefault="00000000">
            <w:pPr>
              <w:widowControl w:val="0"/>
              <w:spacing w:after="0"/>
              <w:jc w:val="both"/>
              <w:rPr>
                <w:rFonts w:eastAsiaTheme="minorEastAsia"/>
              </w:rPr>
            </w:pPr>
            <w:r>
              <w:rPr>
                <w:rFonts w:ascii="Times New Roman" w:eastAsia="Times New Roman" w:hAnsi="Times New Roman" w:cs="Times New Roman"/>
              </w:rPr>
              <w:t>3: Middle one-third</w:t>
            </w:r>
          </w:p>
        </w:tc>
        <w:tc>
          <w:tcPr>
            <w:tcW w:w="337" w:type="dxa"/>
            <w:shd w:val="clear" w:color="auto" w:fill="auto"/>
          </w:tcPr>
          <w:p w14:paraId="197F161B" w14:textId="77777777" w:rsidR="00BD12FA" w:rsidRDefault="00BD12FA">
            <w:pPr>
              <w:widowControl w:val="0"/>
              <w:rPr>
                <w:rFonts w:eastAsiaTheme="minorEastAsia"/>
              </w:rPr>
            </w:pPr>
          </w:p>
        </w:tc>
      </w:tr>
      <w:tr w:rsidR="00BD12FA" w14:paraId="7DF803E9" w14:textId="77777777" w:rsidTr="005B7808">
        <w:trPr>
          <w:trHeight w:val="317"/>
        </w:trPr>
        <w:tc>
          <w:tcPr>
            <w:tcW w:w="3682" w:type="dxa"/>
            <w:gridSpan w:val="2"/>
            <w:shd w:val="clear" w:color="auto" w:fill="auto"/>
          </w:tcPr>
          <w:p w14:paraId="2F0A7591" w14:textId="77777777" w:rsidR="00BD12FA" w:rsidRDefault="00000000">
            <w:pPr>
              <w:widowControl w:val="0"/>
              <w:spacing w:after="0"/>
              <w:rPr>
                <w:rFonts w:eastAsiaTheme="minorEastAsia"/>
              </w:rPr>
            </w:pPr>
            <w:r>
              <w:rPr>
                <w:rFonts w:ascii="Times New Roman" w:eastAsia="Times New Roman" w:hAnsi="Times New Roman" w:cs="Times New Roman"/>
              </w:rPr>
              <w:t>4: Bottom one-third</w:t>
            </w:r>
          </w:p>
        </w:tc>
        <w:tc>
          <w:tcPr>
            <w:tcW w:w="2783" w:type="dxa"/>
            <w:gridSpan w:val="3"/>
            <w:shd w:val="clear" w:color="auto" w:fill="auto"/>
          </w:tcPr>
          <w:p w14:paraId="3F4D0E66" w14:textId="77777777" w:rsidR="00BD12FA" w:rsidRDefault="00000000">
            <w:pPr>
              <w:widowControl w:val="0"/>
              <w:spacing w:after="0"/>
              <w:ind w:left="167"/>
              <w:rPr>
                <w:rFonts w:eastAsiaTheme="minorEastAsia"/>
              </w:rPr>
            </w:pPr>
            <w:r>
              <w:rPr>
                <w:rFonts w:ascii="Times New Roman" w:eastAsia="Times New Roman" w:hAnsi="Times New Roman" w:cs="Times New Roman"/>
              </w:rPr>
              <w:t>NA: No opportunity to judge</w:t>
            </w:r>
          </w:p>
        </w:tc>
        <w:tc>
          <w:tcPr>
            <w:tcW w:w="2180" w:type="dxa"/>
            <w:gridSpan w:val="5"/>
            <w:shd w:val="clear" w:color="auto" w:fill="auto"/>
          </w:tcPr>
          <w:p w14:paraId="0A2E26EA" w14:textId="77777777" w:rsidR="00BD12FA" w:rsidRDefault="00BD12FA">
            <w:pPr>
              <w:widowControl w:val="0"/>
              <w:rPr>
                <w:rFonts w:eastAsiaTheme="minorEastAsia"/>
              </w:rPr>
            </w:pPr>
          </w:p>
        </w:tc>
        <w:tc>
          <w:tcPr>
            <w:tcW w:w="337" w:type="dxa"/>
            <w:shd w:val="clear" w:color="auto" w:fill="auto"/>
          </w:tcPr>
          <w:p w14:paraId="279799E7" w14:textId="77777777" w:rsidR="00BD12FA" w:rsidRDefault="00BD12FA">
            <w:pPr>
              <w:widowControl w:val="0"/>
              <w:rPr>
                <w:rFonts w:eastAsiaTheme="minorEastAsia"/>
              </w:rPr>
            </w:pPr>
          </w:p>
        </w:tc>
      </w:tr>
      <w:tr w:rsidR="00BD12FA" w14:paraId="2CBAE1D5" w14:textId="77777777" w:rsidTr="005B7808">
        <w:trPr>
          <w:trHeight w:val="435"/>
        </w:trPr>
        <w:tc>
          <w:tcPr>
            <w:tcW w:w="28" w:type="dxa"/>
            <w:shd w:val="clear" w:color="auto" w:fill="auto"/>
          </w:tcPr>
          <w:p w14:paraId="2EBB0F69" w14:textId="77777777" w:rsidR="00BD12FA" w:rsidRDefault="00BD12FA">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594AFC18" w14:textId="77777777" w:rsidR="00BD12FA" w:rsidRPr="005B7808" w:rsidRDefault="00000000" w:rsidP="005B7808">
            <w:pPr>
              <w:widowControl w:val="0"/>
              <w:spacing w:after="0"/>
              <w:ind w:left="21"/>
              <w:rPr>
                <w:rFonts w:ascii="Arial" w:eastAsiaTheme="minorEastAsia" w:hAnsi="Arial" w:cs="Arial"/>
              </w:rPr>
            </w:pPr>
            <w:r w:rsidRPr="005B7808">
              <w:rPr>
                <w:rFonts w:ascii="Arial" w:eastAsia="Times New Roman" w:hAnsi="Arial" w:cs="Arial"/>
                <w:b/>
              </w:rPr>
              <w:t>Communication Skills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2CB61377" w14:textId="77777777" w:rsidR="00BD12FA" w:rsidRDefault="00000000">
            <w:pPr>
              <w:widowControl w:val="0"/>
              <w:spacing w:after="0"/>
              <w:ind w:right="2"/>
              <w:jc w:val="center"/>
              <w:rPr>
                <w:rFonts w:eastAsiaTheme="minorEastAsia"/>
              </w:rPr>
            </w:pPr>
            <w:r>
              <w:rPr>
                <w:rFonts w:ascii="Times New Roman" w:eastAsia="Times New Roman" w:hAnsi="Times New Roman" w:cs="Times New Roman"/>
                <w:b/>
              </w:rPr>
              <w:t>1</w:t>
            </w: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6015818A" w14:textId="77777777" w:rsidR="00BD12FA" w:rsidRDefault="00000000">
            <w:pPr>
              <w:widowControl w:val="0"/>
              <w:spacing w:after="0"/>
              <w:ind w:right="2"/>
              <w:jc w:val="center"/>
              <w:rPr>
                <w:rFonts w:eastAsiaTheme="minorEastAsia"/>
              </w:rPr>
            </w:pPr>
            <w:r>
              <w:rPr>
                <w:rFonts w:ascii="Times New Roman" w:eastAsia="Times New Roman" w:hAnsi="Times New Roman" w:cs="Times New Roman"/>
                <w:b/>
              </w:rPr>
              <w:t>2</w:t>
            </w: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341765A6" w14:textId="77777777" w:rsidR="00BD12FA" w:rsidRDefault="00000000">
            <w:pPr>
              <w:widowControl w:val="0"/>
              <w:spacing w:after="0"/>
              <w:ind w:right="2"/>
              <w:jc w:val="center"/>
              <w:rPr>
                <w:rFonts w:eastAsiaTheme="minorEastAsia"/>
              </w:rPr>
            </w:pPr>
            <w:r>
              <w:rPr>
                <w:rFonts w:ascii="Times New Roman" w:eastAsia="Times New Roman" w:hAnsi="Times New Roman" w:cs="Times New Roman"/>
                <w:b/>
              </w:rPr>
              <w:t>3</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00A354F8" w14:textId="77777777" w:rsidR="00BD12FA" w:rsidRDefault="00000000">
            <w:pPr>
              <w:widowControl w:val="0"/>
              <w:spacing w:after="0"/>
              <w:ind w:right="2"/>
              <w:jc w:val="center"/>
              <w:rPr>
                <w:rFonts w:eastAsiaTheme="minorEastAsia"/>
              </w:rPr>
            </w:pPr>
            <w:r>
              <w:rPr>
                <w:rFonts w:ascii="Times New Roman" w:eastAsia="Times New Roman" w:hAnsi="Times New Roman" w:cs="Times New Roman"/>
                <w:b/>
              </w:rPr>
              <w:t>4</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14FF6266" w14:textId="77777777" w:rsidR="00BD12FA" w:rsidRDefault="00000000">
            <w:pPr>
              <w:widowControl w:val="0"/>
              <w:spacing w:after="0"/>
              <w:ind w:left="45"/>
              <w:jc w:val="both"/>
              <w:rPr>
                <w:rFonts w:eastAsiaTheme="minorEastAsia"/>
              </w:rPr>
            </w:pPr>
            <w:r>
              <w:rPr>
                <w:rFonts w:ascii="Times New Roman" w:eastAsia="Times New Roman" w:hAnsi="Times New Roman" w:cs="Times New Roman"/>
                <w:b/>
              </w:rPr>
              <w:t>NA</w:t>
            </w:r>
          </w:p>
        </w:tc>
        <w:tc>
          <w:tcPr>
            <w:tcW w:w="30" w:type="dxa"/>
          </w:tcPr>
          <w:p w14:paraId="246E8E4B" w14:textId="77777777" w:rsidR="00BD12FA" w:rsidRDefault="00BD12FA">
            <w:pPr>
              <w:widowControl w:val="0"/>
            </w:pPr>
          </w:p>
        </w:tc>
        <w:tc>
          <w:tcPr>
            <w:tcW w:w="337" w:type="dxa"/>
          </w:tcPr>
          <w:p w14:paraId="40558ACE" w14:textId="77777777" w:rsidR="00BD12FA" w:rsidRDefault="00BD12FA">
            <w:pPr>
              <w:widowControl w:val="0"/>
            </w:pPr>
          </w:p>
        </w:tc>
      </w:tr>
      <w:tr w:rsidR="00BD12FA" w14:paraId="0626CD1F" w14:textId="77777777" w:rsidTr="005B7808">
        <w:trPr>
          <w:trHeight w:val="450"/>
        </w:trPr>
        <w:tc>
          <w:tcPr>
            <w:tcW w:w="28" w:type="dxa"/>
            <w:shd w:val="clear" w:color="auto" w:fill="auto"/>
          </w:tcPr>
          <w:p w14:paraId="18767436" w14:textId="77777777" w:rsidR="00BD12FA" w:rsidRDefault="00BD12FA">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354E834" w14:textId="77777777" w:rsidR="00BD12FA" w:rsidRDefault="00000000">
            <w:pPr>
              <w:widowControl w:val="0"/>
              <w:spacing w:after="0"/>
              <w:rPr>
                <w:rFonts w:eastAsiaTheme="minorEastAsia"/>
              </w:rPr>
            </w:pPr>
            <w:r>
              <w:rPr>
                <w:rFonts w:ascii="Times New Roman" w:eastAsia="Times New Roman" w:hAnsi="Times New Roman" w:cs="Times New Roman"/>
              </w:rPr>
              <w:t>Speaks clearly and accurately</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3B5CC94A" w14:textId="77777777" w:rsidR="00BD12FA" w:rsidRDefault="00BD12FA">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71A2F0C6" w14:textId="77777777" w:rsidR="00BD12FA" w:rsidRDefault="00BD12FA">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12FBD46B" w14:textId="77777777" w:rsidR="00BD12FA" w:rsidRDefault="00BD12FA">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6210C358" w14:textId="77777777" w:rsidR="00BD12FA" w:rsidRDefault="00BD12FA">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822E2D5" w14:textId="77777777" w:rsidR="00BD12FA" w:rsidRDefault="00BD12FA">
            <w:pPr>
              <w:widowControl w:val="0"/>
              <w:spacing w:after="0"/>
              <w:ind w:left="68"/>
              <w:jc w:val="center"/>
              <w:rPr>
                <w:rFonts w:eastAsiaTheme="minorEastAsia"/>
              </w:rPr>
            </w:pPr>
          </w:p>
        </w:tc>
        <w:tc>
          <w:tcPr>
            <w:tcW w:w="30" w:type="dxa"/>
          </w:tcPr>
          <w:p w14:paraId="2D64D361" w14:textId="77777777" w:rsidR="00BD12FA" w:rsidRDefault="00BD12FA">
            <w:pPr>
              <w:widowControl w:val="0"/>
            </w:pPr>
          </w:p>
        </w:tc>
        <w:tc>
          <w:tcPr>
            <w:tcW w:w="337" w:type="dxa"/>
          </w:tcPr>
          <w:p w14:paraId="100E0D74" w14:textId="77777777" w:rsidR="00BD12FA" w:rsidRDefault="00BD12FA">
            <w:pPr>
              <w:widowControl w:val="0"/>
            </w:pPr>
          </w:p>
        </w:tc>
      </w:tr>
      <w:tr w:rsidR="00BD12FA" w14:paraId="3A0DC99D" w14:textId="77777777" w:rsidTr="005B7808">
        <w:trPr>
          <w:trHeight w:val="450"/>
        </w:trPr>
        <w:tc>
          <w:tcPr>
            <w:tcW w:w="28" w:type="dxa"/>
            <w:shd w:val="clear" w:color="auto" w:fill="auto"/>
          </w:tcPr>
          <w:p w14:paraId="1997D7A9" w14:textId="77777777" w:rsidR="00BD12FA" w:rsidRDefault="00BD12FA">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139271D" w14:textId="77777777" w:rsidR="00BD12FA" w:rsidRDefault="00000000">
            <w:pPr>
              <w:widowControl w:val="0"/>
              <w:spacing w:after="0"/>
              <w:rPr>
                <w:rFonts w:eastAsiaTheme="minorEastAsia"/>
              </w:rPr>
            </w:pPr>
            <w:r>
              <w:rPr>
                <w:rFonts w:ascii="Times New Roman" w:eastAsia="Times New Roman" w:hAnsi="Times New Roman" w:cs="Times New Roman"/>
              </w:rPr>
              <w:t>Writes clearly and accurately</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389E70A2" w14:textId="77777777" w:rsidR="00BD12FA" w:rsidRDefault="00BD12FA">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3153BC50" w14:textId="77777777" w:rsidR="00BD12FA" w:rsidRDefault="00BD12FA">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746C0B25" w14:textId="77777777" w:rsidR="00BD12FA" w:rsidRDefault="00BD12FA">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6FF49295" w14:textId="77777777" w:rsidR="00BD12FA" w:rsidRDefault="00BD12FA">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14A85FFC" w14:textId="77777777" w:rsidR="00BD12FA" w:rsidRDefault="00BD12FA">
            <w:pPr>
              <w:widowControl w:val="0"/>
              <w:spacing w:after="0"/>
              <w:ind w:left="68"/>
              <w:jc w:val="center"/>
              <w:rPr>
                <w:rFonts w:eastAsiaTheme="minorEastAsia"/>
              </w:rPr>
            </w:pPr>
          </w:p>
        </w:tc>
        <w:tc>
          <w:tcPr>
            <w:tcW w:w="30" w:type="dxa"/>
          </w:tcPr>
          <w:p w14:paraId="1A76F1C8" w14:textId="77777777" w:rsidR="00BD12FA" w:rsidRDefault="00BD12FA">
            <w:pPr>
              <w:widowControl w:val="0"/>
            </w:pPr>
          </w:p>
        </w:tc>
        <w:tc>
          <w:tcPr>
            <w:tcW w:w="337" w:type="dxa"/>
          </w:tcPr>
          <w:p w14:paraId="60265813" w14:textId="77777777" w:rsidR="00BD12FA" w:rsidRDefault="00BD12FA">
            <w:pPr>
              <w:widowControl w:val="0"/>
            </w:pPr>
          </w:p>
        </w:tc>
      </w:tr>
      <w:tr w:rsidR="005B7808" w14:paraId="72103B7F" w14:textId="77777777" w:rsidTr="00313276">
        <w:trPr>
          <w:trHeight w:val="450"/>
        </w:trPr>
        <w:tc>
          <w:tcPr>
            <w:tcW w:w="28" w:type="dxa"/>
            <w:shd w:val="clear" w:color="auto" w:fill="auto"/>
          </w:tcPr>
          <w:p w14:paraId="3DFC576A"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14B24D02" w14:textId="640E1C9F" w:rsidR="005B7808" w:rsidRDefault="005B7808">
            <w:pPr>
              <w:widowControl w:val="0"/>
              <w:spacing w:after="0"/>
              <w:rPr>
                <w:rFonts w:eastAsiaTheme="minorEastAsia"/>
              </w:rPr>
            </w:pPr>
            <w:r>
              <w:rPr>
                <w:rFonts w:ascii="Times New Roman" w:eastAsia="Times New Roman" w:hAnsi="Times New Roman" w:cs="Times New Roman"/>
              </w:rPr>
              <w:t>Listening skills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174114DB" w14:textId="77777777"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36C9C1D8" w14:textId="77777777"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751E3C5B" w14:textId="77777777"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23FE5470" w14:textId="77777777"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EFA1D62" w14:textId="77777777" w:rsidR="005B7808" w:rsidRDefault="005B7808">
            <w:pPr>
              <w:widowControl w:val="0"/>
              <w:spacing w:after="0"/>
              <w:ind w:left="68"/>
              <w:jc w:val="center"/>
              <w:rPr>
                <w:rFonts w:eastAsiaTheme="minorEastAsia"/>
              </w:rPr>
            </w:pPr>
          </w:p>
        </w:tc>
        <w:tc>
          <w:tcPr>
            <w:tcW w:w="30" w:type="dxa"/>
          </w:tcPr>
          <w:p w14:paraId="0C462A7F" w14:textId="77777777" w:rsidR="005B7808" w:rsidRDefault="005B7808">
            <w:pPr>
              <w:widowControl w:val="0"/>
            </w:pPr>
          </w:p>
        </w:tc>
        <w:tc>
          <w:tcPr>
            <w:tcW w:w="337" w:type="dxa"/>
          </w:tcPr>
          <w:p w14:paraId="7AD90135" w14:textId="77777777" w:rsidR="005B7808" w:rsidRDefault="005B7808">
            <w:pPr>
              <w:widowControl w:val="0"/>
            </w:pPr>
          </w:p>
        </w:tc>
      </w:tr>
      <w:tr w:rsidR="005B7808" w14:paraId="45A9BCF1" w14:textId="77777777" w:rsidTr="00313276">
        <w:trPr>
          <w:trHeight w:val="450"/>
        </w:trPr>
        <w:tc>
          <w:tcPr>
            <w:tcW w:w="28" w:type="dxa"/>
            <w:shd w:val="clear" w:color="auto" w:fill="auto"/>
          </w:tcPr>
          <w:p w14:paraId="73C7710B"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4548A137" w14:textId="2CA5237F" w:rsidR="005B7808" w:rsidRPr="005B7808" w:rsidRDefault="005B7808">
            <w:pPr>
              <w:widowControl w:val="0"/>
              <w:spacing w:after="0"/>
              <w:rPr>
                <w:rFonts w:ascii="Arial" w:eastAsiaTheme="minorEastAsia" w:hAnsi="Arial" w:cs="Arial"/>
              </w:rPr>
            </w:pPr>
            <w:r w:rsidRPr="005B7808">
              <w:rPr>
                <w:rFonts w:ascii="Arial" w:eastAsia="Times New Roman" w:hAnsi="Arial" w:cs="Arial"/>
                <w:b/>
              </w:rPr>
              <w:t>Work Skills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0E5D9C51" w14:textId="564F9AFF" w:rsidR="005B7808" w:rsidRDefault="005B7808">
            <w:pPr>
              <w:widowControl w:val="0"/>
              <w:spacing w:after="0"/>
              <w:ind w:left="68"/>
              <w:jc w:val="center"/>
              <w:rPr>
                <w:rFonts w:eastAsiaTheme="minorEastAsia"/>
              </w:rPr>
            </w:pPr>
            <w:r>
              <w:rPr>
                <w:rFonts w:ascii="Times New Roman" w:eastAsia="Times New Roman" w:hAnsi="Times New Roman" w:cs="Times New Roman"/>
                <w:b/>
              </w:rPr>
              <w:t>1</w:t>
            </w: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38428107" w14:textId="46FA1D00" w:rsidR="005B7808" w:rsidRDefault="005B7808">
            <w:pPr>
              <w:widowControl w:val="0"/>
              <w:spacing w:after="0"/>
              <w:ind w:left="68"/>
              <w:jc w:val="center"/>
              <w:rPr>
                <w:rFonts w:eastAsiaTheme="minorEastAsia"/>
              </w:rPr>
            </w:pPr>
            <w:r>
              <w:rPr>
                <w:rFonts w:ascii="Times New Roman" w:eastAsia="Times New Roman" w:hAnsi="Times New Roman" w:cs="Times New Roman"/>
                <w:b/>
              </w:rPr>
              <w:t>2</w:t>
            </w: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6A5CCCD2" w14:textId="04376637" w:rsidR="005B7808" w:rsidRDefault="005B7808">
            <w:pPr>
              <w:widowControl w:val="0"/>
              <w:spacing w:after="0"/>
              <w:ind w:left="68"/>
              <w:jc w:val="center"/>
              <w:rPr>
                <w:rFonts w:eastAsiaTheme="minorEastAsia"/>
              </w:rPr>
            </w:pPr>
            <w:r>
              <w:rPr>
                <w:rFonts w:ascii="Times New Roman" w:eastAsia="Times New Roman" w:hAnsi="Times New Roman" w:cs="Times New Roman"/>
                <w:b/>
              </w:rPr>
              <w:t>3</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052A87FB" w14:textId="5C58FDF5" w:rsidR="005B7808" w:rsidRDefault="005B7808">
            <w:pPr>
              <w:widowControl w:val="0"/>
              <w:spacing w:after="0"/>
              <w:ind w:left="68"/>
              <w:jc w:val="center"/>
              <w:rPr>
                <w:rFonts w:eastAsiaTheme="minorEastAsia"/>
              </w:rPr>
            </w:pPr>
            <w:r>
              <w:rPr>
                <w:rFonts w:ascii="Times New Roman" w:eastAsia="Times New Roman" w:hAnsi="Times New Roman" w:cs="Times New Roman"/>
                <w:b/>
              </w:rPr>
              <w:t>4</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4BAF6D0B" w14:textId="5D137FC3" w:rsidR="005B7808" w:rsidRDefault="005B7808">
            <w:pPr>
              <w:widowControl w:val="0"/>
              <w:spacing w:after="0"/>
              <w:ind w:left="68"/>
              <w:jc w:val="center"/>
              <w:rPr>
                <w:rFonts w:eastAsiaTheme="minorEastAsia"/>
              </w:rPr>
            </w:pPr>
            <w:r>
              <w:rPr>
                <w:rFonts w:ascii="Times New Roman" w:eastAsia="Times New Roman" w:hAnsi="Times New Roman" w:cs="Times New Roman"/>
                <w:b/>
              </w:rPr>
              <w:t>NA</w:t>
            </w:r>
          </w:p>
        </w:tc>
        <w:tc>
          <w:tcPr>
            <w:tcW w:w="30" w:type="dxa"/>
          </w:tcPr>
          <w:p w14:paraId="23F71611" w14:textId="77777777" w:rsidR="005B7808" w:rsidRDefault="005B7808">
            <w:pPr>
              <w:widowControl w:val="0"/>
            </w:pPr>
          </w:p>
        </w:tc>
        <w:tc>
          <w:tcPr>
            <w:tcW w:w="337" w:type="dxa"/>
          </w:tcPr>
          <w:p w14:paraId="59164033" w14:textId="77777777" w:rsidR="005B7808" w:rsidRDefault="005B7808">
            <w:pPr>
              <w:widowControl w:val="0"/>
            </w:pPr>
          </w:p>
        </w:tc>
      </w:tr>
      <w:tr w:rsidR="005B7808" w14:paraId="5FF5FE46" w14:textId="77777777" w:rsidTr="00313276">
        <w:trPr>
          <w:trHeight w:val="450"/>
        </w:trPr>
        <w:tc>
          <w:tcPr>
            <w:tcW w:w="28" w:type="dxa"/>
            <w:shd w:val="clear" w:color="auto" w:fill="auto"/>
          </w:tcPr>
          <w:p w14:paraId="1BC25048"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088E8EC2" w14:textId="72F65CD4" w:rsidR="005B7808" w:rsidRDefault="005B7808">
            <w:pPr>
              <w:widowControl w:val="0"/>
              <w:spacing w:after="0"/>
              <w:rPr>
                <w:rFonts w:eastAsiaTheme="minorEastAsia"/>
              </w:rPr>
            </w:pPr>
            <w:r>
              <w:rPr>
                <w:rFonts w:ascii="Times New Roman" w:eastAsia="Times New Roman" w:hAnsi="Times New Roman" w:cs="Times New Roman"/>
              </w:rPr>
              <w:t>Organizational ability</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60076F95" w14:textId="70541CD6"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18508F6F" w14:textId="65E32644"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659B42CE" w14:textId="563FE787"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105EBC7E" w14:textId="6CA2044D"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1D71F795" w14:textId="1E8BEB25" w:rsidR="005B7808" w:rsidRDefault="005B7808">
            <w:pPr>
              <w:widowControl w:val="0"/>
              <w:spacing w:after="0"/>
              <w:ind w:left="68"/>
              <w:jc w:val="center"/>
              <w:rPr>
                <w:rFonts w:eastAsiaTheme="minorEastAsia"/>
              </w:rPr>
            </w:pPr>
          </w:p>
        </w:tc>
        <w:tc>
          <w:tcPr>
            <w:tcW w:w="30" w:type="dxa"/>
          </w:tcPr>
          <w:p w14:paraId="3833BF62" w14:textId="77777777" w:rsidR="005B7808" w:rsidRDefault="005B7808">
            <w:pPr>
              <w:widowControl w:val="0"/>
            </w:pPr>
          </w:p>
        </w:tc>
        <w:tc>
          <w:tcPr>
            <w:tcW w:w="337" w:type="dxa"/>
          </w:tcPr>
          <w:p w14:paraId="3441EB8B" w14:textId="77777777" w:rsidR="005B7808" w:rsidRDefault="005B7808">
            <w:pPr>
              <w:widowControl w:val="0"/>
            </w:pPr>
          </w:p>
        </w:tc>
      </w:tr>
      <w:tr w:rsidR="005B7808" w14:paraId="64F682E0" w14:textId="77777777" w:rsidTr="00313276">
        <w:trPr>
          <w:trHeight w:val="435"/>
        </w:trPr>
        <w:tc>
          <w:tcPr>
            <w:tcW w:w="28" w:type="dxa"/>
            <w:shd w:val="clear" w:color="auto" w:fill="auto"/>
          </w:tcPr>
          <w:p w14:paraId="7B28A7E8"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1BE5F5F" w14:textId="055BFFEA" w:rsidR="005B7808" w:rsidRDefault="005B7808" w:rsidP="005B7808">
            <w:pPr>
              <w:widowControl w:val="0"/>
              <w:spacing w:after="0"/>
              <w:ind w:left="18"/>
              <w:rPr>
                <w:rFonts w:eastAsiaTheme="minorEastAsia"/>
              </w:rPr>
            </w:pPr>
            <w:r>
              <w:rPr>
                <w:rFonts w:ascii="Times New Roman" w:eastAsia="Times New Roman" w:hAnsi="Times New Roman" w:cs="Times New Roman"/>
              </w:rPr>
              <w:t>Professionalism</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5F5DB586" w14:textId="18518F9F" w:rsidR="005B7808" w:rsidRDefault="005B7808">
            <w:pPr>
              <w:widowControl w:val="0"/>
              <w:spacing w:after="0"/>
              <w:ind w:right="2"/>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2909B2BE" w14:textId="0BFF93CB" w:rsidR="005B7808" w:rsidRDefault="005B7808">
            <w:pPr>
              <w:widowControl w:val="0"/>
              <w:spacing w:after="0"/>
              <w:ind w:right="2"/>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741AED6D" w14:textId="66D57BBB" w:rsidR="005B7808" w:rsidRDefault="005B7808">
            <w:pPr>
              <w:widowControl w:val="0"/>
              <w:spacing w:after="0"/>
              <w:ind w:right="2"/>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48135699" w14:textId="26F89C7D" w:rsidR="005B7808" w:rsidRDefault="005B7808">
            <w:pPr>
              <w:widowControl w:val="0"/>
              <w:spacing w:after="0"/>
              <w:ind w:right="2"/>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28EE09EB" w14:textId="2A981BF0" w:rsidR="005B7808" w:rsidRDefault="005B7808">
            <w:pPr>
              <w:widowControl w:val="0"/>
              <w:spacing w:after="0"/>
              <w:ind w:left="45"/>
              <w:jc w:val="both"/>
              <w:rPr>
                <w:rFonts w:eastAsiaTheme="minorEastAsia"/>
              </w:rPr>
            </w:pPr>
          </w:p>
        </w:tc>
        <w:tc>
          <w:tcPr>
            <w:tcW w:w="30" w:type="dxa"/>
          </w:tcPr>
          <w:p w14:paraId="4EFF4A25" w14:textId="77777777" w:rsidR="005B7808" w:rsidRDefault="005B7808">
            <w:pPr>
              <w:widowControl w:val="0"/>
            </w:pPr>
          </w:p>
        </w:tc>
        <w:tc>
          <w:tcPr>
            <w:tcW w:w="337" w:type="dxa"/>
          </w:tcPr>
          <w:p w14:paraId="32CC5C1D" w14:textId="77777777" w:rsidR="005B7808" w:rsidRDefault="005B7808">
            <w:pPr>
              <w:widowControl w:val="0"/>
            </w:pPr>
          </w:p>
        </w:tc>
      </w:tr>
      <w:tr w:rsidR="005B7808" w14:paraId="5482C6F5" w14:textId="77777777" w:rsidTr="00313276">
        <w:trPr>
          <w:trHeight w:val="450"/>
        </w:trPr>
        <w:tc>
          <w:tcPr>
            <w:tcW w:w="28" w:type="dxa"/>
            <w:shd w:val="clear" w:color="auto" w:fill="auto"/>
          </w:tcPr>
          <w:p w14:paraId="6007AA02"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2111F861" w14:textId="7382F80E" w:rsidR="005B7808" w:rsidRDefault="005B7808">
            <w:pPr>
              <w:widowControl w:val="0"/>
              <w:spacing w:after="0"/>
              <w:rPr>
                <w:rFonts w:eastAsiaTheme="minorEastAsia"/>
              </w:rPr>
            </w:pPr>
            <w:r>
              <w:rPr>
                <w:rFonts w:ascii="Times New Roman" w:eastAsia="Times New Roman" w:hAnsi="Times New Roman" w:cs="Times New Roman"/>
              </w:rPr>
              <w:t>Ability to work independently</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4972590F" w14:textId="77777777"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42CF7AA7" w14:textId="77777777"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2CA12938" w14:textId="77777777"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3DB706EF" w14:textId="77777777"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191E481" w14:textId="77777777" w:rsidR="005B7808" w:rsidRDefault="005B7808">
            <w:pPr>
              <w:widowControl w:val="0"/>
              <w:spacing w:after="0"/>
              <w:ind w:left="68"/>
              <w:jc w:val="center"/>
              <w:rPr>
                <w:rFonts w:eastAsiaTheme="minorEastAsia"/>
              </w:rPr>
            </w:pPr>
          </w:p>
        </w:tc>
        <w:tc>
          <w:tcPr>
            <w:tcW w:w="30" w:type="dxa"/>
          </w:tcPr>
          <w:p w14:paraId="44F7EEFF" w14:textId="77777777" w:rsidR="005B7808" w:rsidRDefault="005B7808">
            <w:pPr>
              <w:widowControl w:val="0"/>
            </w:pPr>
          </w:p>
        </w:tc>
        <w:tc>
          <w:tcPr>
            <w:tcW w:w="337" w:type="dxa"/>
          </w:tcPr>
          <w:p w14:paraId="76988712" w14:textId="77777777" w:rsidR="005B7808" w:rsidRDefault="005B7808">
            <w:pPr>
              <w:widowControl w:val="0"/>
            </w:pPr>
          </w:p>
        </w:tc>
      </w:tr>
      <w:tr w:rsidR="005B7808" w14:paraId="33A97480" w14:textId="77777777" w:rsidTr="00313276">
        <w:trPr>
          <w:trHeight w:val="450"/>
        </w:trPr>
        <w:tc>
          <w:tcPr>
            <w:tcW w:w="28" w:type="dxa"/>
            <w:shd w:val="clear" w:color="auto" w:fill="auto"/>
          </w:tcPr>
          <w:p w14:paraId="381783F0"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92D6D58" w14:textId="6B97DB50" w:rsidR="005B7808" w:rsidRDefault="005B7808">
            <w:pPr>
              <w:widowControl w:val="0"/>
              <w:spacing w:after="0"/>
              <w:rPr>
                <w:rFonts w:eastAsiaTheme="minorEastAsia"/>
              </w:rPr>
            </w:pPr>
            <w:r>
              <w:rPr>
                <w:rFonts w:ascii="Times New Roman" w:eastAsia="Times New Roman" w:hAnsi="Times New Roman" w:cs="Times New Roman"/>
              </w:rPr>
              <w:t>Common sense and good judgment</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5EC8BD08" w14:textId="77777777"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5608C3AE" w14:textId="77777777"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2947DA01" w14:textId="77777777"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44833281" w14:textId="77777777"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7835460B" w14:textId="77777777" w:rsidR="005B7808" w:rsidRDefault="005B7808">
            <w:pPr>
              <w:widowControl w:val="0"/>
              <w:spacing w:after="0"/>
              <w:ind w:left="68"/>
              <w:jc w:val="center"/>
              <w:rPr>
                <w:rFonts w:eastAsiaTheme="minorEastAsia"/>
              </w:rPr>
            </w:pPr>
          </w:p>
        </w:tc>
        <w:tc>
          <w:tcPr>
            <w:tcW w:w="30" w:type="dxa"/>
          </w:tcPr>
          <w:p w14:paraId="2ECD0344" w14:textId="77777777" w:rsidR="005B7808" w:rsidRDefault="005B7808">
            <w:pPr>
              <w:widowControl w:val="0"/>
            </w:pPr>
          </w:p>
        </w:tc>
        <w:tc>
          <w:tcPr>
            <w:tcW w:w="337" w:type="dxa"/>
          </w:tcPr>
          <w:p w14:paraId="0A031781" w14:textId="77777777" w:rsidR="005B7808" w:rsidRDefault="005B7808">
            <w:pPr>
              <w:widowControl w:val="0"/>
            </w:pPr>
          </w:p>
        </w:tc>
      </w:tr>
      <w:tr w:rsidR="005B7808" w14:paraId="1A97DD56" w14:textId="77777777" w:rsidTr="00313276">
        <w:trPr>
          <w:trHeight w:val="450"/>
        </w:trPr>
        <w:tc>
          <w:tcPr>
            <w:tcW w:w="28" w:type="dxa"/>
            <w:shd w:val="clear" w:color="auto" w:fill="auto"/>
          </w:tcPr>
          <w:p w14:paraId="06E714AA"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6A108024" w14:textId="25271881" w:rsidR="005B7808" w:rsidRPr="005B7808" w:rsidRDefault="005B7808">
            <w:pPr>
              <w:widowControl w:val="0"/>
              <w:spacing w:after="0"/>
              <w:rPr>
                <w:rFonts w:ascii="Arial" w:eastAsiaTheme="minorEastAsia" w:hAnsi="Arial" w:cs="Arial"/>
              </w:rPr>
            </w:pPr>
            <w:r w:rsidRPr="005B7808">
              <w:rPr>
                <w:rFonts w:ascii="Arial" w:eastAsia="Times New Roman" w:hAnsi="Arial" w:cs="Arial"/>
                <w:b/>
              </w:rPr>
              <w:t>Interpersonal Skills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1610E2BC" w14:textId="67E3C91B" w:rsidR="005B7808" w:rsidRDefault="005B7808">
            <w:pPr>
              <w:widowControl w:val="0"/>
              <w:spacing w:after="0"/>
              <w:ind w:left="68"/>
              <w:jc w:val="center"/>
              <w:rPr>
                <w:rFonts w:eastAsiaTheme="minorEastAsia"/>
              </w:rPr>
            </w:pPr>
            <w:r>
              <w:rPr>
                <w:rFonts w:ascii="Times New Roman" w:eastAsia="Times New Roman" w:hAnsi="Times New Roman" w:cs="Times New Roman"/>
                <w:b/>
              </w:rPr>
              <w:t>1</w:t>
            </w: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20D7113A" w14:textId="28A6EC26" w:rsidR="005B7808" w:rsidRDefault="005B7808">
            <w:pPr>
              <w:widowControl w:val="0"/>
              <w:spacing w:after="0"/>
              <w:ind w:left="68"/>
              <w:jc w:val="center"/>
              <w:rPr>
                <w:rFonts w:eastAsiaTheme="minorEastAsia"/>
              </w:rPr>
            </w:pPr>
            <w:r>
              <w:rPr>
                <w:rFonts w:ascii="Times New Roman" w:eastAsia="Times New Roman" w:hAnsi="Times New Roman" w:cs="Times New Roman"/>
                <w:b/>
              </w:rPr>
              <w:t>2</w:t>
            </w: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75BCAA1F" w14:textId="26BE3164" w:rsidR="005B7808" w:rsidRDefault="005B7808">
            <w:pPr>
              <w:widowControl w:val="0"/>
              <w:spacing w:after="0"/>
              <w:ind w:left="68"/>
              <w:jc w:val="center"/>
              <w:rPr>
                <w:rFonts w:eastAsiaTheme="minorEastAsia"/>
              </w:rPr>
            </w:pPr>
            <w:r>
              <w:rPr>
                <w:rFonts w:ascii="Times New Roman" w:eastAsia="Times New Roman" w:hAnsi="Times New Roman" w:cs="Times New Roman"/>
                <w:b/>
              </w:rPr>
              <w:t>3</w:t>
            </w: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61D74F1C" w14:textId="69799D05" w:rsidR="005B7808" w:rsidRDefault="005B7808">
            <w:pPr>
              <w:widowControl w:val="0"/>
              <w:spacing w:after="0"/>
              <w:ind w:left="68"/>
              <w:jc w:val="center"/>
              <w:rPr>
                <w:rFonts w:eastAsiaTheme="minorEastAsia"/>
              </w:rPr>
            </w:pPr>
            <w:r>
              <w:rPr>
                <w:rFonts w:ascii="Times New Roman" w:eastAsia="Times New Roman" w:hAnsi="Times New Roman" w:cs="Times New Roman"/>
                <w:b/>
              </w:rPr>
              <w:t>4</w:t>
            </w: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1C02DC16" w14:textId="7989C4E5" w:rsidR="005B7808" w:rsidRDefault="005B7808">
            <w:pPr>
              <w:widowControl w:val="0"/>
              <w:spacing w:after="0"/>
              <w:ind w:left="68"/>
              <w:jc w:val="center"/>
              <w:rPr>
                <w:rFonts w:eastAsiaTheme="minorEastAsia"/>
              </w:rPr>
            </w:pPr>
            <w:r>
              <w:rPr>
                <w:rFonts w:ascii="Times New Roman" w:eastAsia="Times New Roman" w:hAnsi="Times New Roman" w:cs="Times New Roman"/>
                <w:b/>
              </w:rPr>
              <w:t>NA</w:t>
            </w:r>
          </w:p>
        </w:tc>
        <w:tc>
          <w:tcPr>
            <w:tcW w:w="30" w:type="dxa"/>
          </w:tcPr>
          <w:p w14:paraId="34C1F596" w14:textId="77777777" w:rsidR="005B7808" w:rsidRDefault="005B7808">
            <w:pPr>
              <w:widowControl w:val="0"/>
            </w:pPr>
          </w:p>
        </w:tc>
        <w:tc>
          <w:tcPr>
            <w:tcW w:w="337" w:type="dxa"/>
          </w:tcPr>
          <w:p w14:paraId="0FF73ACF" w14:textId="77777777" w:rsidR="005B7808" w:rsidRDefault="005B7808">
            <w:pPr>
              <w:widowControl w:val="0"/>
            </w:pPr>
          </w:p>
        </w:tc>
      </w:tr>
      <w:tr w:rsidR="005B7808" w14:paraId="6B3A7F15" w14:textId="77777777" w:rsidTr="00313276">
        <w:trPr>
          <w:trHeight w:val="450"/>
        </w:trPr>
        <w:tc>
          <w:tcPr>
            <w:tcW w:w="28" w:type="dxa"/>
            <w:shd w:val="clear" w:color="auto" w:fill="auto"/>
          </w:tcPr>
          <w:p w14:paraId="4F12E051"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2234667C" w14:textId="489E33D0" w:rsidR="005B7808" w:rsidRDefault="005B7808">
            <w:pPr>
              <w:widowControl w:val="0"/>
              <w:spacing w:after="0"/>
              <w:rPr>
                <w:rFonts w:eastAsiaTheme="minorEastAsia"/>
              </w:rPr>
            </w:pPr>
            <w:r>
              <w:rPr>
                <w:rFonts w:ascii="Times New Roman" w:eastAsia="Times New Roman" w:hAnsi="Times New Roman" w:cs="Times New Roman"/>
              </w:rPr>
              <w:t>Flexibility and willingness to adapt to change</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4F4C5B78" w14:textId="5F0652E3"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3F5DDBD1" w14:textId="10A6B56B"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0EC6B6DF" w14:textId="668A9360"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78624999" w14:textId="6D44AAFB"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DAE6273" w14:textId="7E60489B" w:rsidR="005B7808" w:rsidRDefault="005B7808">
            <w:pPr>
              <w:widowControl w:val="0"/>
              <w:spacing w:after="0"/>
              <w:ind w:left="68"/>
              <w:jc w:val="center"/>
              <w:rPr>
                <w:rFonts w:eastAsiaTheme="minorEastAsia"/>
              </w:rPr>
            </w:pPr>
          </w:p>
        </w:tc>
        <w:tc>
          <w:tcPr>
            <w:tcW w:w="30" w:type="dxa"/>
          </w:tcPr>
          <w:p w14:paraId="5603B6F5" w14:textId="77777777" w:rsidR="005B7808" w:rsidRDefault="005B7808">
            <w:pPr>
              <w:widowControl w:val="0"/>
            </w:pPr>
          </w:p>
        </w:tc>
        <w:tc>
          <w:tcPr>
            <w:tcW w:w="337" w:type="dxa"/>
          </w:tcPr>
          <w:p w14:paraId="678EC578" w14:textId="77777777" w:rsidR="005B7808" w:rsidRDefault="005B7808">
            <w:pPr>
              <w:widowControl w:val="0"/>
            </w:pPr>
          </w:p>
        </w:tc>
      </w:tr>
      <w:tr w:rsidR="005B7808" w14:paraId="29A4B766" w14:textId="77777777" w:rsidTr="00313276">
        <w:trPr>
          <w:trHeight w:val="450"/>
        </w:trPr>
        <w:tc>
          <w:tcPr>
            <w:tcW w:w="28" w:type="dxa"/>
            <w:shd w:val="clear" w:color="auto" w:fill="auto"/>
          </w:tcPr>
          <w:p w14:paraId="3E2A3773"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49E0320" w14:textId="5AFA910D" w:rsidR="005B7808" w:rsidRDefault="005B7808">
            <w:pPr>
              <w:widowControl w:val="0"/>
              <w:spacing w:after="0"/>
              <w:rPr>
                <w:rFonts w:eastAsiaTheme="minorEastAsia"/>
              </w:rPr>
            </w:pPr>
            <w:r>
              <w:rPr>
                <w:rFonts w:ascii="Times New Roman" w:eastAsia="Times New Roman" w:hAnsi="Times New Roman" w:cs="Times New Roman"/>
              </w:rPr>
              <w:t>Maturity when working with/for others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6CEAE659" w14:textId="40E2466E"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0A93CAC3" w14:textId="43B4D3D6"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62D65A01" w14:textId="0B2F8579"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5447B6EC" w14:textId="3920266F"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5E415E6A" w14:textId="216F4200" w:rsidR="005B7808" w:rsidRDefault="005B7808">
            <w:pPr>
              <w:widowControl w:val="0"/>
              <w:spacing w:after="0"/>
              <w:ind w:left="68"/>
              <w:jc w:val="center"/>
              <w:rPr>
                <w:rFonts w:eastAsiaTheme="minorEastAsia"/>
              </w:rPr>
            </w:pPr>
          </w:p>
        </w:tc>
        <w:tc>
          <w:tcPr>
            <w:tcW w:w="30" w:type="dxa"/>
          </w:tcPr>
          <w:p w14:paraId="0CCFEAD1" w14:textId="77777777" w:rsidR="005B7808" w:rsidRDefault="005B7808">
            <w:pPr>
              <w:widowControl w:val="0"/>
            </w:pPr>
          </w:p>
        </w:tc>
        <w:tc>
          <w:tcPr>
            <w:tcW w:w="337" w:type="dxa"/>
          </w:tcPr>
          <w:p w14:paraId="1F701364" w14:textId="77777777" w:rsidR="005B7808" w:rsidRDefault="005B7808">
            <w:pPr>
              <w:widowControl w:val="0"/>
            </w:pPr>
          </w:p>
        </w:tc>
      </w:tr>
      <w:tr w:rsidR="005B7808" w14:paraId="0FEFC429" w14:textId="77777777" w:rsidTr="00313276">
        <w:trPr>
          <w:trHeight w:val="450"/>
        </w:trPr>
        <w:tc>
          <w:tcPr>
            <w:tcW w:w="28" w:type="dxa"/>
            <w:shd w:val="clear" w:color="auto" w:fill="auto"/>
          </w:tcPr>
          <w:p w14:paraId="2F1C9641" w14:textId="77777777" w:rsidR="005B7808" w:rsidRDefault="005B7808">
            <w:pPr>
              <w:widowControl w:val="0"/>
              <w:rPr>
                <w:rFonts w:eastAsiaTheme="minorEastAsia"/>
              </w:rPr>
            </w:pPr>
          </w:p>
        </w:tc>
        <w:tc>
          <w:tcPr>
            <w:tcW w:w="5864" w:type="dxa"/>
            <w:gridSpan w:val="2"/>
            <w:tcBorders>
              <w:top w:val="single" w:sz="6" w:space="0" w:color="000000"/>
              <w:left w:val="single" w:sz="6" w:space="0" w:color="000000"/>
              <w:bottom w:val="single" w:sz="6" w:space="0" w:color="000000"/>
              <w:right w:val="single" w:sz="6" w:space="0" w:color="000000"/>
            </w:tcBorders>
            <w:shd w:val="clear" w:color="auto" w:fill="auto"/>
          </w:tcPr>
          <w:p w14:paraId="76BCF90D" w14:textId="21E7EE96" w:rsidR="005B7808" w:rsidRDefault="005B7808">
            <w:pPr>
              <w:widowControl w:val="0"/>
              <w:spacing w:after="0"/>
              <w:rPr>
                <w:rFonts w:eastAsiaTheme="minorEastAsia"/>
              </w:rPr>
            </w:pPr>
            <w:r>
              <w:rPr>
                <w:rFonts w:ascii="Times New Roman" w:eastAsia="Times New Roman" w:hAnsi="Times New Roman" w:cs="Times New Roman"/>
              </w:rPr>
              <w:t>Ability to work with people of different backgrounds</w:t>
            </w:r>
          </w:p>
        </w:tc>
        <w:tc>
          <w:tcPr>
            <w:tcW w:w="549" w:type="dxa"/>
            <w:tcBorders>
              <w:top w:val="single" w:sz="6" w:space="0" w:color="000000"/>
              <w:left w:val="single" w:sz="6" w:space="0" w:color="000000"/>
              <w:bottom w:val="single" w:sz="6" w:space="0" w:color="000000"/>
              <w:right w:val="single" w:sz="6" w:space="0" w:color="000000"/>
            </w:tcBorders>
            <w:shd w:val="clear" w:color="auto" w:fill="auto"/>
          </w:tcPr>
          <w:p w14:paraId="4AAB65D4" w14:textId="37CA636B" w:rsidR="005B7808" w:rsidRDefault="005B7808">
            <w:pPr>
              <w:widowControl w:val="0"/>
              <w:spacing w:after="0"/>
              <w:ind w:left="68"/>
              <w:jc w:val="center"/>
              <w:rPr>
                <w:rFonts w:eastAsiaTheme="minorEastAsia"/>
              </w:rPr>
            </w:pPr>
          </w:p>
        </w:tc>
        <w:tc>
          <w:tcPr>
            <w:tcW w:w="533" w:type="dxa"/>
            <w:gridSpan w:val="2"/>
            <w:tcBorders>
              <w:top w:val="single" w:sz="6" w:space="0" w:color="000000"/>
              <w:left w:val="single" w:sz="6" w:space="0" w:color="000000"/>
              <w:bottom w:val="single" w:sz="6" w:space="0" w:color="000000"/>
              <w:right w:val="single" w:sz="6" w:space="0" w:color="000000"/>
            </w:tcBorders>
            <w:shd w:val="clear" w:color="auto" w:fill="auto"/>
          </w:tcPr>
          <w:p w14:paraId="2C6E4478" w14:textId="6A54E2D9" w:rsidR="005B7808" w:rsidRDefault="005B7808">
            <w:pPr>
              <w:widowControl w:val="0"/>
              <w:spacing w:after="0"/>
              <w:ind w:left="68"/>
              <w:jc w:val="center"/>
              <w:rPr>
                <w:rFonts w:eastAsiaTheme="minorEastAsia"/>
              </w:rPr>
            </w:pPr>
          </w:p>
        </w:tc>
        <w:tc>
          <w:tcPr>
            <w:tcW w:w="533" w:type="dxa"/>
            <w:tcBorders>
              <w:top w:val="single" w:sz="6" w:space="0" w:color="000000"/>
              <w:left w:val="single" w:sz="6" w:space="0" w:color="000000"/>
              <w:bottom w:val="single" w:sz="6" w:space="0" w:color="000000"/>
              <w:right w:val="single" w:sz="6" w:space="0" w:color="000000"/>
            </w:tcBorders>
            <w:shd w:val="clear" w:color="auto" w:fill="auto"/>
          </w:tcPr>
          <w:p w14:paraId="1D4569E4" w14:textId="558F9D03" w:rsidR="005B7808" w:rsidRDefault="005B7808">
            <w:pPr>
              <w:widowControl w:val="0"/>
              <w:spacing w:after="0"/>
              <w:ind w:left="68"/>
              <w:jc w:val="center"/>
              <w:rPr>
                <w:rFonts w:eastAsiaTheme="minorEastAsia"/>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Pr>
          <w:p w14:paraId="0AFC0F72" w14:textId="01875170" w:rsidR="005B7808" w:rsidRDefault="005B7808">
            <w:pPr>
              <w:widowControl w:val="0"/>
              <w:spacing w:after="0"/>
              <w:ind w:left="68"/>
              <w:jc w:val="center"/>
              <w:rPr>
                <w:rFonts w:eastAsiaTheme="minorEastAsia"/>
              </w:rPr>
            </w:pPr>
          </w:p>
        </w:t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02E94410" w14:textId="3F4BE4E5" w:rsidR="005B7808" w:rsidRDefault="005B7808">
            <w:pPr>
              <w:widowControl w:val="0"/>
              <w:spacing w:after="0"/>
              <w:ind w:left="68"/>
              <w:jc w:val="center"/>
              <w:rPr>
                <w:rFonts w:eastAsiaTheme="minorEastAsia"/>
              </w:rPr>
            </w:pPr>
          </w:p>
        </w:tc>
        <w:tc>
          <w:tcPr>
            <w:tcW w:w="30" w:type="dxa"/>
          </w:tcPr>
          <w:p w14:paraId="49E4BD67" w14:textId="77777777" w:rsidR="005B7808" w:rsidRDefault="005B7808">
            <w:pPr>
              <w:widowControl w:val="0"/>
            </w:pPr>
          </w:p>
        </w:tc>
        <w:tc>
          <w:tcPr>
            <w:tcW w:w="337" w:type="dxa"/>
          </w:tcPr>
          <w:p w14:paraId="6742FCF9" w14:textId="77777777" w:rsidR="005B7808" w:rsidRDefault="005B7808">
            <w:pPr>
              <w:widowControl w:val="0"/>
            </w:pPr>
          </w:p>
        </w:tc>
      </w:tr>
    </w:tbl>
    <w:p w14:paraId="5609555B" w14:textId="57F88F36" w:rsidR="00BD12FA" w:rsidRDefault="00BD12FA">
      <w:pPr>
        <w:spacing w:after="122"/>
      </w:pPr>
    </w:p>
    <w:p w14:paraId="3F1C688A" w14:textId="77777777" w:rsidR="00BD12FA" w:rsidRPr="005B7808" w:rsidRDefault="00000000">
      <w:pPr>
        <w:pStyle w:val="Heading1"/>
        <w:spacing w:after="235"/>
        <w:ind w:left="-5"/>
        <w:rPr>
          <w:rFonts w:ascii="Arial" w:hAnsi="Arial" w:cs="Arial"/>
          <w:sz w:val="24"/>
        </w:rPr>
      </w:pPr>
      <w:r w:rsidRPr="005B7808">
        <w:rPr>
          <w:rFonts w:ascii="Arial" w:hAnsi="Arial" w:cs="Arial"/>
          <w:sz w:val="24"/>
        </w:rPr>
        <w:lastRenderedPageBreak/>
        <w:t xml:space="preserve">Part 2: Recommendation Letter </w:t>
      </w:r>
    </w:p>
    <w:p w14:paraId="3FE33FDD" w14:textId="77777777" w:rsidR="00BD12FA" w:rsidRDefault="00000000">
      <w:pPr>
        <w:spacing w:after="201" w:line="264" w:lineRule="auto"/>
        <w:ind w:left="-5" w:hanging="10"/>
        <w:rPr>
          <w:sz w:val="24"/>
        </w:rPr>
      </w:pPr>
      <w:r>
        <w:rPr>
          <w:rFonts w:ascii="Times New Roman" w:eastAsia="Times New Roman" w:hAnsi="Times New Roman" w:cs="Times New Roman"/>
          <w:sz w:val="24"/>
        </w:rPr>
        <w:t xml:space="preserve">In an attached document, please use no more than three-fourths of a page to 1 ½ pages to address the following questions: </w:t>
      </w:r>
    </w:p>
    <w:p w14:paraId="0C15D0F0" w14:textId="77777777" w:rsidR="00BD12FA" w:rsidRDefault="00000000">
      <w:pPr>
        <w:spacing w:after="4" w:line="247" w:lineRule="auto"/>
        <w:ind w:left="-5" w:hanging="10"/>
        <w:rPr>
          <w:sz w:val="24"/>
        </w:rPr>
      </w:pPr>
      <w:r>
        <w:rPr>
          <w:rFonts w:ascii="Times New Roman" w:eastAsia="Times New Roman" w:hAnsi="Times New Roman" w:cs="Times New Roman"/>
          <w:sz w:val="24"/>
        </w:rPr>
        <w:t xml:space="preserve">Describe the WILPF work through which you know this applicant. This can be work in a branch or as a member-at-large, on an issue committee, in WILPF nationally. In your opinion, does the applicant have a genuine interest in this year’s Local to Global program? </w:t>
      </w:r>
    </w:p>
    <w:p w14:paraId="3BFD3DE3" w14:textId="77777777" w:rsidR="00BD12FA" w:rsidRDefault="00BD12FA">
      <w:pPr>
        <w:spacing w:after="4" w:line="247" w:lineRule="auto"/>
        <w:ind w:left="-5" w:hanging="10"/>
        <w:rPr>
          <w:rFonts w:ascii="Times New Roman" w:eastAsia="Times New Roman" w:hAnsi="Times New Roman" w:cs="Times New Roman"/>
        </w:rPr>
      </w:pPr>
    </w:p>
    <w:p w14:paraId="7D3BF7DD" w14:textId="77777777" w:rsidR="00BD12FA" w:rsidRDefault="00000000">
      <w:pPr>
        <w:spacing w:after="4" w:line="247" w:lineRule="auto"/>
        <w:ind w:left="-5" w:hanging="10"/>
      </w:pPr>
      <w:r>
        <w:rPr>
          <w:rFonts w:ascii="Times New Roman" w:eastAsia="Times New Roman" w:hAnsi="Times New Roman" w:cs="Times New Roman"/>
          <w:sz w:val="24"/>
        </w:rPr>
        <w:t xml:space="preserve">This year’s theme is specified on the same WILPF website where this form is provided (at </w:t>
      </w:r>
      <w:hyperlink r:id="rId5">
        <w:r>
          <w:rPr>
            <w:rStyle w:val="Hyperlink"/>
            <w:rFonts w:ascii="Times New Roman" w:eastAsia="Times New Roman" w:hAnsi="Times New Roman" w:cs="Times New Roman"/>
            <w:color w:val="2A6099"/>
            <w:sz w:val="24"/>
          </w:rPr>
          <w:t>https://wilpfus.org/our-work/wilpf-us-programs-un-commission-status-women</w:t>
        </w:r>
      </w:hyperlink>
      <w:r>
        <w:rPr>
          <w:rFonts w:ascii="Times New Roman" w:eastAsia="Times New Roman" w:hAnsi="Times New Roman" w:cs="Times New Roman"/>
          <w:sz w:val="24"/>
        </w:rPr>
        <w:t xml:space="preserve">) – in the opening section on </w:t>
      </w:r>
      <w:r>
        <w:rPr>
          <w:rFonts w:ascii="Times New Roman" w:eastAsia="Times New Roman" w:hAnsi="Times New Roman" w:cs="Times New Roman"/>
          <w:b/>
          <w:bCs/>
          <w:sz w:val="24"/>
        </w:rPr>
        <w:t>the Priority theme</w:t>
      </w:r>
      <w:r>
        <w:rPr>
          <w:rFonts w:ascii="Times New Roman" w:eastAsia="Times New Roman" w:hAnsi="Times New Roman" w:cs="Times New Roman"/>
          <w:sz w:val="24"/>
        </w:rPr>
        <w:t xml:space="preserve">. </w:t>
      </w:r>
    </w:p>
    <w:p w14:paraId="00A0E7A7" w14:textId="77777777" w:rsidR="00BD12FA" w:rsidRDefault="00BD12FA">
      <w:pPr>
        <w:spacing w:after="4" w:line="247" w:lineRule="auto"/>
        <w:ind w:left="-5" w:hanging="10"/>
        <w:rPr>
          <w:sz w:val="24"/>
        </w:rPr>
      </w:pPr>
    </w:p>
    <w:p w14:paraId="37E3A9A4" w14:textId="77777777" w:rsidR="00BD12FA" w:rsidRDefault="00000000">
      <w:pPr>
        <w:spacing w:after="4" w:line="247" w:lineRule="auto"/>
        <w:ind w:left="-5" w:hanging="10"/>
        <w:rPr>
          <w:sz w:val="24"/>
        </w:rPr>
      </w:pPr>
      <w:r>
        <w:rPr>
          <w:rFonts w:ascii="Times New Roman" w:eastAsia="Times New Roman" w:hAnsi="Times New Roman" w:cs="Times New Roman"/>
          <w:sz w:val="24"/>
        </w:rPr>
        <w:t xml:space="preserve">How is the applicant’s work linked to this year’s CSW theme? Which outstanding abilities or characteristics does this person possess relevant to the theme? What is their potential to contribute to this program and to WILPF’s work related to this program? How do you see the applicant using the information and experiences they acquire through interaction with the students in the Practicum in Advocacy and through their experiences at the CSW in their future WILPF work? Please provide specific examples when possible. </w:t>
      </w:r>
    </w:p>
    <w:p w14:paraId="33EFC65B" w14:textId="77777777" w:rsidR="00BD12FA" w:rsidRDefault="00000000">
      <w:pPr>
        <w:spacing w:after="8412"/>
      </w:pPr>
      <w:r>
        <w:rPr>
          <w:rFonts w:ascii="Times New Roman" w:eastAsia="Times New Roman" w:hAnsi="Times New Roman" w:cs="Times New Roman"/>
          <w:sz w:val="23"/>
        </w:rPr>
        <w:t xml:space="preserve"> </w:t>
      </w:r>
      <w:r>
        <w:rPr>
          <w:rFonts w:ascii="Arial" w:eastAsia="Arial" w:hAnsi="Arial" w:cs="Arial"/>
          <w:sz w:val="24"/>
        </w:rPr>
        <w:t xml:space="preserve"> </w:t>
      </w:r>
    </w:p>
    <w:sectPr w:rsidR="00BD12FA">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FA"/>
    <w:rsid w:val="005B7808"/>
    <w:rsid w:val="00BD12FA"/>
    <w:rsid w:val="00E026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2B8DB4"/>
  <w15:docId w15:val="{1BBCBA15-2253-584D-BBD2-CD0B0851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9A"/>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397F9A"/>
    <w:pPr>
      <w:keepNext/>
      <w:keepLines/>
      <w:spacing w:after="115" w:line="259"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97F9A"/>
    <w:rPr>
      <w:rFonts w:ascii="Times New Roman" w:eastAsia="Times New Roman" w:hAnsi="Times New Roman" w:cs="Times New Roman"/>
      <w:b/>
      <w:color w:val="000000"/>
      <w:sz w:val="22"/>
    </w:rPr>
  </w:style>
  <w:style w:type="character" w:styleId="Hyperlink">
    <w:name w:val="Hyperlink"/>
    <w:basedOn w:val="DefaultParagraphFont"/>
    <w:uiPriority w:val="99"/>
    <w:unhideWhenUsed/>
    <w:rsid w:val="00111659"/>
    <w:rPr>
      <w:color w:val="0563C1" w:themeColor="hyperlink"/>
      <w:u w:val="single"/>
    </w:rPr>
  </w:style>
  <w:style w:type="character" w:customStyle="1" w:styleId="UnresolvedMention1">
    <w:name w:val="Unresolved Mention1"/>
    <w:basedOn w:val="DefaultParagraphFont"/>
    <w:uiPriority w:val="99"/>
    <w:qFormat/>
    <w:rsid w:val="00111659"/>
    <w:rPr>
      <w:color w:val="605E5C"/>
      <w:shd w:val="clear" w:color="auto" w:fill="E1DFDD"/>
    </w:rPr>
  </w:style>
  <w:style w:type="character" w:customStyle="1" w:styleId="BalloonTextChar">
    <w:name w:val="Balloon Text Char"/>
    <w:basedOn w:val="DefaultParagraphFont"/>
    <w:link w:val="BalloonText"/>
    <w:uiPriority w:val="99"/>
    <w:semiHidden/>
    <w:qFormat/>
    <w:rsid w:val="0069136F"/>
    <w:rPr>
      <w:rFonts w:ascii="Segoe UI" w:eastAsia="Calibri" w:hAnsi="Segoe UI" w:cs="Segoe UI"/>
      <w:color w:val="000000"/>
      <w:sz w:val="18"/>
      <w:szCs w:val="18"/>
    </w:rPr>
  </w:style>
  <w:style w:type="character" w:styleId="LineNumber">
    <w:name w:val="line numbe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rPr>
  </w:style>
  <w:style w:type="paragraph" w:customStyle="1" w:styleId="Index">
    <w:name w:val="Index"/>
    <w:basedOn w:val="Normal"/>
    <w:qFormat/>
    <w:pPr>
      <w:suppressLineNumbers/>
    </w:pPr>
    <w:rPr>
      <w:rFonts w:cs="Arial Unicode MS"/>
    </w:rPr>
  </w:style>
  <w:style w:type="paragraph" w:styleId="BalloonText">
    <w:name w:val="Balloon Text"/>
    <w:basedOn w:val="Normal"/>
    <w:link w:val="BalloonTextChar"/>
    <w:uiPriority w:val="99"/>
    <w:semiHidden/>
    <w:unhideWhenUsed/>
    <w:qFormat/>
    <w:rsid w:val="0069136F"/>
    <w:pPr>
      <w:spacing w:after="0" w:line="240" w:lineRule="auto"/>
    </w:pPr>
    <w:rPr>
      <w:rFonts w:ascii="Segoe UI" w:hAnsi="Segoe UI" w:cs="Segoe UI"/>
      <w:sz w:val="18"/>
      <w:szCs w:val="18"/>
    </w:rPr>
  </w:style>
  <w:style w:type="table" w:customStyle="1" w:styleId="TableGrid">
    <w:name w:val="TableGrid"/>
    <w:rsid w:val="00397F9A"/>
    <w:rPr>
      <w:rFonts w:eastAsiaTheme="minorEastAsia"/>
    </w:rPr>
    <w:tblPr>
      <w:tblCellMar>
        <w:top w:w="0" w:type="dxa"/>
        <w:left w:w="0" w:type="dxa"/>
        <w:bottom w:w="0" w:type="dxa"/>
        <w:right w:w="0" w:type="dxa"/>
      </w:tblCellMar>
    </w:tblPr>
  </w:style>
  <w:style w:type="paragraph" w:styleId="Revision">
    <w:name w:val="Revision"/>
    <w:hidden/>
    <w:uiPriority w:val="99"/>
    <w:semiHidden/>
    <w:rsid w:val="005B7808"/>
    <w:pPr>
      <w:suppressAutoHyphens w:val="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lpfus.org/our-work/wilpf-us-programs-un-commission-status-women" TargetMode="External"/><Relationship Id="rId4" Type="http://schemas.openxmlformats.org/officeDocument/2006/relationships/hyperlink" Target="mailto:UN-L2G-mail@wilpfus.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Glenn Ruga</cp:lastModifiedBy>
  <cp:revision>7</cp:revision>
  <dcterms:created xsi:type="dcterms:W3CDTF">2024-12-05T22:43:00Z</dcterms:created>
  <dcterms:modified xsi:type="dcterms:W3CDTF">2024-12-13T15:15:00Z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