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t>Faculty Recommendation Form</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rPr>
      </w:pPr>
      <w:r>
        <w:rPr>
          <w:rFonts w:cs="Times New Roman" w:ascii="Times New Roman" w:hAnsi="Times New Roman"/>
          <w:b/>
          <w:bCs/>
        </w:rPr>
        <w:t>Due date: Sunday,  January</w:t>
      </w:r>
      <w:r>
        <w:rPr>
          <w:rFonts w:cs="Times New Roman" w:ascii="Times New Roman" w:hAnsi="Times New Roman"/>
          <w:b/>
          <w:bCs/>
          <w:color w:val="000000"/>
        </w:rPr>
        <w:t xml:space="preserve"> </w:t>
      </w:r>
      <w:r>
        <w:rPr>
          <w:rFonts w:cs="Times New Roman" w:ascii="Times New Roman" w:hAnsi="Times New Roman"/>
          <w:b/>
          <w:bCs/>
          <w:color w:val="000000"/>
        </w:rPr>
        <w:t>8</w:t>
      </w:r>
      <w:r>
        <w:rPr>
          <w:rFonts w:cs="Times New Roman" w:ascii="Times New Roman" w:hAnsi="Times New Roman"/>
          <w:b/>
          <w:bCs/>
          <w:color w:val="000000"/>
        </w:rPr>
        <w:t>, 2023,</w:t>
      </w:r>
      <w:r>
        <w:rPr>
          <w:rFonts w:cs="Times New Roman" w:ascii="Times New Roman" w:hAnsi="Times New Roman"/>
          <w:b/>
          <w:bCs/>
          <w:color w:val="800080"/>
        </w:rPr>
        <w:t xml:space="preserve"> </w:t>
      </w:r>
      <w:r>
        <w:rPr>
          <w:rFonts w:cs="Times New Roman" w:ascii="Times New Roman" w:hAnsi="Times New Roman"/>
          <w:b/>
          <w:bCs/>
        </w:rPr>
        <w:t xml:space="preserve">11:59 PM PST    </w:t>
        <w:br/>
        <w:t xml:space="preserve">Submit to </w:t>
      </w:r>
      <w:hyperlink r:id="rId2">
        <w:r>
          <w:rPr>
            <w:rStyle w:val="InternetLink"/>
            <w:rFonts w:cs="Times New Roman" w:ascii="Times New Roman" w:hAnsi="Times New Roman"/>
            <w:b/>
            <w:bCs/>
          </w:rPr>
          <w:t>practicum-mail@wilpfus.org</w:t>
        </w:r>
      </w:hyperlink>
      <w:r>
        <w:rPr>
          <w:rFonts w:cs="Times New Roman" w:ascii="Times New Roman" w:hAnsi="Times New Roman"/>
          <w:b/>
          <w:bCs/>
        </w:rPr>
        <w:t xml:space="preserve"> </w:t>
      </w:r>
    </w:p>
    <w:p>
      <w:pPr>
        <w:pStyle w:val="Normal"/>
        <w:rPr>
          <w:rFonts w:ascii="Times New Roman" w:hAnsi="Times New Roman" w:cs="Times New Roman"/>
          <w:b/>
          <w:b/>
          <w:bCs/>
        </w:rPr>
      </w:pPr>
      <w:r>
        <w:rPr>
          <w:rFonts w:cs="Times New Roman" w:ascii="Times New Roman" w:hAnsi="Times New Roman"/>
          <w:b/>
          <w:bCs/>
        </w:rPr>
      </w:r>
    </w:p>
    <w:p>
      <w:pPr>
        <w:pStyle w:val="Normal"/>
        <w:spacing w:lineRule="auto" w:line="218" w:before="0" w:after="50"/>
        <w:ind w:hanging="0"/>
        <w:rPr/>
      </w:pPr>
      <w:r>
        <w:rPr>
          <w:rFonts w:ascii="Times New Roman" w:hAnsi="Times New Roman"/>
          <w:color w:val="000000"/>
          <w:sz w:val="24"/>
        </w:rPr>
        <w:t xml:space="preserve">Please fill out this form and include a letter of recommendation. Email them back to us at </w:t>
      </w:r>
      <w:hyperlink r:id="rId3">
        <w:r>
          <w:rPr>
            <w:rStyle w:val="InternetLink"/>
            <w:rFonts w:ascii="Times New Roman" w:hAnsi="Times New Roman"/>
            <w:color w:val="2A6099"/>
            <w:sz w:val="24"/>
            <w:highlight w:val="yellow"/>
          </w:rPr>
          <w:t>practicum-mail@wilpfus.org</w:t>
        </w:r>
      </w:hyperlink>
      <w:r>
        <w:rPr>
          <w:rFonts w:eastAsia="Gautami" w:cs="Gautami" w:ascii="Times New Roman" w:hAnsi="Times New Roman"/>
          <w:color w:val="000000"/>
          <w:sz w:val="24"/>
        </w:rPr>
        <w:t xml:space="preserve">​ </w:t>
      </w:r>
      <w:r>
        <w:rPr>
          <w:rFonts w:ascii="Times New Roman" w:hAnsi="Times New Roman"/>
          <w:color w:val="000000"/>
          <w:sz w:val="24"/>
        </w:rPr>
        <w:t>with the subject</w:t>
      </w:r>
      <w:r>
        <w:rPr>
          <w:rFonts w:eastAsia="Gautami" w:cs="Gautami" w:ascii="Times New Roman" w:hAnsi="Times New Roman"/>
          <w:color w:val="000000"/>
          <w:sz w:val="24"/>
        </w:rPr>
        <w:t>​</w:t>
      </w:r>
      <w:r>
        <w:rPr>
          <w:rFonts w:ascii="Times New Roman" w:hAnsi="Times New Roman"/>
          <w:b/>
          <w:color w:val="000000"/>
          <w:sz w:val="24"/>
        </w:rPr>
        <w:t>:</w:t>
      </w:r>
      <w:r>
        <w:rPr>
          <w:rFonts w:eastAsia="Gautami" w:cs="Gautami" w:ascii="Times New Roman" w:hAnsi="Times New Roman"/>
          <w:color w:val="000000"/>
          <w:sz w:val="24"/>
        </w:rPr>
        <w:t>​</w:t>
      </w:r>
      <w:r>
        <w:rPr>
          <w:rFonts w:ascii="Times New Roman" w:hAnsi="Times New Roman"/>
          <w:b/>
          <w:color w:val="000000"/>
          <w:sz w:val="24"/>
        </w:rPr>
        <w:t xml:space="preserve"> </w:t>
      </w:r>
      <w:r>
        <w:rPr>
          <w:rFonts w:eastAsia="Times New Roman" w:cs="Times New Roman" w:ascii="Times New Roman" w:hAnsi="Times New Roman"/>
          <w:b/>
          <w:color w:val="000000"/>
          <w:sz w:val="24"/>
        </w:rPr>
        <w:t xml:space="preserve">(Applicant’s first and last name) recommendation.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rPr>
      </w:pPr>
      <w:r>
        <w:rPr>
          <w:rFonts w:cs="Times New Roman" w:ascii="Times New Roman" w:hAnsi="Times New Roman"/>
          <w:b/>
          <w:bCs/>
        </w:rPr>
        <w:t>Part 1: Numerical Assessment</w:t>
      </w:r>
    </w:p>
    <w:p>
      <w:pPr>
        <w:pStyle w:val="Normal"/>
        <w:rPr>
          <w:rFonts w:ascii="Times New Roman" w:hAnsi="Times New Roman" w:cs="Times New Roman"/>
        </w:rPr>
      </w:pPr>
      <w:r>
        <w:rPr>
          <w:rFonts w:cs="Times New Roman" w:ascii="Times New Roman" w:hAnsi="Times New Roman"/>
        </w:rPr>
        <w:t>Please rate the applicant in the following areas using the scale provided. In your rating consider how this student compares to other students you have taught or supervised.</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Excellent, among the best I have worked with</w:t>
      </w:r>
    </w:p>
    <w:p>
      <w:pPr>
        <w:pStyle w:val="ListParagraph"/>
        <w:numPr>
          <w:ilvl w:val="0"/>
          <w:numId w:val="1"/>
        </w:numPr>
        <w:rPr>
          <w:rFonts w:ascii="Times New Roman" w:hAnsi="Times New Roman" w:cs="Times New Roman"/>
        </w:rPr>
      </w:pPr>
      <w:r>
        <w:rPr>
          <w:rFonts w:cs="Times New Roman" w:ascii="Times New Roman" w:hAnsi="Times New Roman"/>
        </w:rPr>
        <w:t>Very good, in the top one-third</w:t>
      </w:r>
    </w:p>
    <w:p>
      <w:pPr>
        <w:pStyle w:val="ListParagraph"/>
        <w:numPr>
          <w:ilvl w:val="0"/>
          <w:numId w:val="1"/>
        </w:numPr>
        <w:rPr>
          <w:rFonts w:ascii="Times New Roman" w:hAnsi="Times New Roman" w:cs="Times New Roman"/>
        </w:rPr>
      </w:pPr>
      <w:r>
        <w:rPr>
          <w:rFonts w:cs="Times New Roman" w:ascii="Times New Roman" w:hAnsi="Times New Roman"/>
        </w:rPr>
        <w:t>Good skills, in the middle range</w:t>
      </w:r>
    </w:p>
    <w:p>
      <w:pPr>
        <w:pStyle w:val="ListParagraph"/>
        <w:numPr>
          <w:ilvl w:val="0"/>
          <w:numId w:val="1"/>
        </w:numPr>
        <w:rPr>
          <w:rFonts w:ascii="Times New Roman" w:hAnsi="Times New Roman" w:cs="Times New Roman"/>
        </w:rPr>
      </w:pPr>
      <w:r>
        <w:rPr>
          <w:rFonts w:cs="Times New Roman" w:ascii="Times New Roman" w:hAnsi="Times New Roman"/>
        </w:rPr>
        <w:t>Skills are not well-developed</w:t>
      </w:r>
    </w:p>
    <w:p>
      <w:pPr>
        <w:pStyle w:val="ListParagraph"/>
        <w:ind w:left="0" w:hanging="0"/>
        <w:rPr>
          <w:rFonts w:ascii="Times New Roman" w:hAnsi="Times New Roman" w:cs="Times New Roman"/>
        </w:rPr>
      </w:pPr>
      <w:r>
        <w:rPr>
          <w:rFonts w:cs="Times New Roman" w:ascii="Times New Roman" w:hAnsi="Times New Roman"/>
        </w:rPr>
        <w:t>NA  I have had no opportunity to judge this skill</w:t>
      </w:r>
    </w:p>
    <w:p>
      <w:pPr>
        <w:pStyle w:val="ListParagraph"/>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Communication and Reasoning Skills                                    1        2         3         4         NA</w:t>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t>Speaks clearly, able to discuss ideas, information specifically</w:t>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t>Writes clearly and accurately</w:t>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t>Strength of reasoning ability</w:t>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t>Listening skills</w:t>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0" w:color="000000"/>
          <w:right w:val="single" w:sz="4" w:space="4" w:color="000000"/>
        </w:pBdr>
        <w:ind w:left="0" w:hanging="0"/>
        <w:rPr>
          <w:rFonts w:ascii="Times New Roman" w:hAnsi="Times New Roman" w:cs="Times New Roman"/>
        </w:rPr>
      </w:pPr>
      <w:r>
        <w:rPr>
          <w:rFonts w:cs="Times New Roman" w:ascii="Times New Roman" w:hAnsi="Times New Roman"/>
        </w:rPr>
        <w:t>Level of self confidence</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 xml:space="preserve">Work-related Skills                                                                   1        2        3       4        NA                </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Organization</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Ability to work independently</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Follows through on tasks</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Common sense, judgment</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bottom w:val="single" w:sz="4" w:space="1" w:color="000000"/>
          <w:right w:val="single" w:sz="4" w:space="4" w:color="000000"/>
        </w:pBdr>
        <w:ind w:left="0" w:hanging="0"/>
        <w:rPr>
          <w:rFonts w:ascii="Times New Roman" w:hAnsi="Times New Roman" w:cs="Times New Roman"/>
        </w:rPr>
      </w:pPr>
      <w:r>
        <w:rPr>
          <w:rFonts w:cs="Times New Roman" w:ascii="Times New Roman" w:hAnsi="Times New Roman"/>
        </w:rPr>
        <w:t>Professionalism</w:t>
      </w:r>
    </w:p>
    <w:p>
      <w:pPr>
        <w:pStyle w:val="ListParagraph"/>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Interpersonal Skills</w:t>
        <w:tab/>
        <w:tab/>
        <w:tab/>
        <w:tab/>
        <w:tab/>
        <w:tab/>
        <w:t>1       2       3        4         NA</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Willingness to accept instruction</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Flexibility &amp; willingness to adapt to change</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Patience with others</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Ability to work with people of different backgrounds</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t>Ability to change behavior to accommodate others</w:t>
      </w:r>
    </w:p>
    <w:p>
      <w:pPr>
        <w:pStyle w:val="ListParagraph"/>
        <w:pBdr>
          <w:top w:val="single" w:sz="4" w:space="1" w:color="000000"/>
          <w:left w:val="single" w:sz="4" w:space="4" w:color="000000"/>
          <w:right w:val="single" w:sz="4" w:space="4" w:color="000000"/>
        </w:pBdr>
        <w:ind w:left="0" w:hanging="0"/>
        <w:rPr>
          <w:rFonts w:ascii="Times New Roman" w:hAnsi="Times New Roman" w:cs="Times New Roman"/>
        </w:rPr>
      </w:pPr>
      <w:r>
        <w:rPr>
          <w:rFonts w:cs="Times New Roman" w:ascii="Times New Roman" w:hAnsi="Times New Roman"/>
        </w:rPr>
      </w:r>
    </w:p>
    <w:p>
      <w:pPr>
        <w:pStyle w:val="ListParagraph"/>
        <w:pBdr>
          <w:top w:val="single" w:sz="4" w:space="1" w:color="000000"/>
          <w:left w:val="single" w:sz="4" w:space="4" w:color="000000"/>
          <w:bottom w:val="single" w:sz="4" w:space="1" w:color="000000"/>
          <w:right w:val="single" w:sz="4" w:space="4" w:color="000000"/>
        </w:pBdr>
        <w:ind w:left="0" w:hanging="0"/>
        <w:rPr>
          <w:rFonts w:ascii="Times New Roman" w:hAnsi="Times New Roman" w:cs="Times New Roman"/>
        </w:rPr>
      </w:pPr>
      <w:r>
        <w:rPr>
          <w:rFonts w:cs="Times New Roman" w:ascii="Times New Roman" w:hAnsi="Times New Roman"/>
        </w:rPr>
        <w:t>Maturity when working with others</w:t>
      </w:r>
    </w:p>
    <w:p>
      <w:pPr>
        <w:pStyle w:val="ListParagraph"/>
        <w:ind w:left="0" w:hanging="0"/>
        <w:rPr>
          <w:rFonts w:ascii="Times New Roman" w:hAnsi="Times New Roman" w:cs="Times New Roman"/>
        </w:rPr>
      </w:pPr>
      <w:r>
        <w:rPr>
          <w:rFonts w:cs="Times New Roman" w:ascii="Times New Roman" w:hAnsi="Times New Roman"/>
        </w:rPr>
      </w:r>
    </w:p>
    <w:p>
      <w:pPr>
        <w:pStyle w:val="ListParagraph"/>
        <w:ind w:left="0" w:hanging="0"/>
        <w:rPr>
          <w:rFonts w:ascii="Times New Roman" w:hAnsi="Times New Roman" w:cs="Times New Roman"/>
          <w:b/>
          <w:b/>
          <w:bCs/>
        </w:rPr>
      </w:pPr>
      <w:r>
        <w:rPr>
          <w:rFonts w:cs="Times New Roman" w:ascii="Times New Roman" w:hAnsi="Times New Roman"/>
          <w:b/>
          <w:bCs/>
        </w:rPr>
        <w:t>Part 2:     Recommendation Letter</w:t>
      </w:r>
    </w:p>
    <w:p>
      <w:pPr>
        <w:pStyle w:val="ListParagraph"/>
        <w:ind w:left="0" w:hanging="0"/>
        <w:rPr>
          <w:rFonts w:ascii="Times New Roman" w:hAnsi="Times New Roman" w:cs="Times New Roman"/>
        </w:rPr>
      </w:pPr>
      <w:r>
        <w:rPr>
          <w:rFonts w:cs="Times New Roman" w:ascii="Times New Roman" w:hAnsi="Times New Roman"/>
        </w:rPr>
        <w:t>Attach a 1-2 page document that answers the following questions.</w:t>
      </w:r>
    </w:p>
    <w:p>
      <w:pPr>
        <w:pStyle w:val="ListParagraph"/>
        <w:ind w:left="0" w:hanging="0"/>
        <w:rPr>
          <w:rFonts w:ascii="Times New Roman" w:hAnsi="Times New Roman" w:cs="Times New Roman"/>
        </w:rPr>
      </w:pPr>
      <w:r>
        <w:rPr>
          <w:rFonts w:cs="Times New Roman" w:ascii="Times New Roman" w:hAnsi="Times New Roman"/>
        </w:rPr>
      </w:r>
    </w:p>
    <w:p>
      <w:pPr>
        <w:pStyle w:val="ListParagraph"/>
        <w:numPr>
          <w:ilvl w:val="0"/>
          <w:numId w:val="2"/>
        </w:numPr>
        <w:rPr>
          <w:rFonts w:ascii="Times New Roman" w:hAnsi="Times New Roman" w:eastAsia="Times New Roman" w:cs="Times New Roman"/>
        </w:rPr>
      </w:pPr>
      <w:r>
        <w:rPr>
          <w:rFonts w:cs="Times New Roman" w:ascii="Times New Roman" w:hAnsi="Times New Roman"/>
        </w:rPr>
        <w:t>Assess the applicant’s level of interest in the content of WILPF US UN Practicum in Advocacy at the annual Commission on the Status of Women meetings.  This year’s Priority theme is </w:t>
      </w:r>
      <w:r>
        <w:rPr>
          <w:rFonts w:cs="Times New Roman" w:ascii="Times New Roman" w:hAnsi="Times New Roman"/>
          <w:i/>
          <w:iCs/>
        </w:rPr>
        <w:t>Innovation and technological change, and education in the digital age for achieving gender equality and the empowerment of all women and girls</w:t>
      </w:r>
      <w:r>
        <w:rPr>
          <w:rFonts w:cs="Times New Roman" w:ascii="Times New Roman" w:hAnsi="Times New Roman"/>
        </w:rPr>
        <w:t xml:space="preserve">, and the Review theme is </w:t>
      </w:r>
      <w:r>
        <w:rPr>
          <w:rFonts w:cs="Times New Roman" w:ascii="Times New Roman" w:hAnsi="Times New Roman"/>
          <w:i/>
          <w:iCs/>
        </w:rPr>
        <w:t xml:space="preserve">Challenges and opportunities in achieving gender equality and the empowerment of rural women and girls </w:t>
      </w:r>
      <w:r>
        <w:rPr>
          <w:rFonts w:cs="Times New Roman" w:ascii="Times New Roman" w:hAnsi="Times New Roman"/>
          <w:i w:val="false"/>
          <w:iCs w:val="false"/>
        </w:rPr>
        <w:t>(agreed conclusions of the sixty-second session)</w:t>
      </w:r>
      <w:r>
        <w:rPr>
          <w:rFonts w:cs="Times New Roman" w:ascii="Times New Roman" w:hAnsi="Times New Roman"/>
          <w:i/>
          <w:iCs/>
        </w:rPr>
        <w:t xml:space="preserve">.  </w:t>
      </w:r>
    </w:p>
    <w:p>
      <w:pPr>
        <w:pStyle w:val="ListParagraph"/>
        <w:numPr>
          <w:ilvl w:val="0"/>
          <w:numId w:val="0"/>
        </w:numPr>
        <w:ind w:left="720" w:hanging="0"/>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2"/>
        </w:numPr>
        <w:rPr>
          <w:rFonts w:ascii="Times New Roman" w:hAnsi="Times New Roman" w:eastAsia="Times New Roman" w:cs="Times New Roman"/>
        </w:rPr>
      </w:pPr>
      <w:r>
        <w:rPr>
          <w:rFonts w:eastAsia="Times New Roman" w:cs="Times New Roman" w:ascii="Times New Roman" w:hAnsi="Times New Roman"/>
        </w:rPr>
        <w:t xml:space="preserve">What are this student’s </w:t>
      </w:r>
      <w:r>
        <w:rPr>
          <w:rFonts w:eastAsia="Times New Roman" w:cs="Times New Roman" w:ascii="Times New Roman" w:hAnsi="Times New Roman"/>
          <w:color w:val="000000"/>
        </w:rPr>
        <w:t>special abil</w:t>
      </w:r>
      <w:r>
        <w:rPr>
          <w:rFonts w:eastAsia="Times New Roman" w:cs="Times New Roman" w:ascii="Times New Roman" w:hAnsi="Times New Roman"/>
        </w:rPr>
        <w:t>ities and how do you assess their potential to thrive in this program, including the required follow-up project? What would they contribute to this week-long program? Provide examples of your work with this student and/or their accomplishments where you are able.</w:t>
      </w:r>
    </w:p>
    <w:p>
      <w:pPr>
        <w:pStyle w:val="ListParagraph"/>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bCs/>
        </w:rPr>
      </w:pPr>
      <w:r>
        <w:rPr>
          <w:rFonts w:eastAsia="Times New Roman" w:cs="Times New Roman" w:ascii="Times New Roman" w:hAnsi="Times New Roman"/>
          <w:b/>
          <w:bCs/>
        </w:rPr>
        <w:t>Part 3: Financial Support from your Institution</w:t>
      </w:r>
    </w:p>
    <w:p>
      <w:pPr>
        <w:pStyle w:val="Normal"/>
        <w:rPr>
          <w:rFonts w:ascii="Times New Roman" w:hAnsi="Times New Roman" w:eastAsia="Times New Roman" w:cs="Times New Roman"/>
        </w:rPr>
      </w:pPr>
      <w:r>
        <w:rPr>
          <w:rFonts w:eastAsia="Times New Roman" w:cs="Times New Roman" w:ascii="Times New Roman" w:hAnsi="Times New Roman"/>
        </w:rPr>
        <w:t xml:space="preserve">Students accepted to this program are responsible for raising part of the costs of their participation. Faculty sponsors are expected to assist students in </w:t>
      </w:r>
      <w:r>
        <w:rPr>
          <w:rFonts w:eastAsia="Times New Roman" w:cs="Times New Roman" w:ascii="Times New Roman" w:hAnsi="Times New Roman"/>
          <w:i/>
          <w:iCs/>
          <w:u w:val="none"/>
        </w:rPr>
        <w:t>requesting</w:t>
      </w:r>
      <w:r>
        <w:rPr>
          <w:rFonts w:eastAsia="Times New Roman" w:cs="Times New Roman" w:ascii="Times New Roman" w:hAnsi="Times New Roman"/>
        </w:rPr>
        <w:t xml:space="preserve"> financial sponsorship from your instit</w:t>
      </w:r>
      <w:r>
        <w:rPr>
          <w:rFonts w:eastAsia="Times New Roman" w:cs="Times New Roman" w:ascii="Times New Roman" w:hAnsi="Times New Roman"/>
          <w:color w:val="000000"/>
        </w:rPr>
        <w:t>ution and/or other sources. Please provide brief information on the financial support the applicant is eligible for, any financial support the ap</w:t>
      </w:r>
      <w:r>
        <w:rPr>
          <w:rFonts w:eastAsia="Times New Roman" w:cs="Times New Roman" w:ascii="Times New Roman" w:hAnsi="Times New Roman"/>
        </w:rPr>
        <w:t>plicant will receive from your institution, and information on any additional sources of support for this applicant.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Part 4: Logistical </w:t>
      </w:r>
      <w:r>
        <w:rPr>
          <w:rFonts w:eastAsia="Times New Roman" w:cs="Times New Roman" w:ascii="Times New Roman" w:hAnsi="Times New Roman"/>
          <w:b/>
          <w:bCs/>
          <w:color w:val="000000"/>
        </w:rPr>
        <w:t xml:space="preserve">Assistance </w:t>
      </w:r>
    </w:p>
    <w:p>
      <w:pPr>
        <w:pStyle w:val="ListParagraph"/>
        <w:numPr>
          <w:ilvl w:val="0"/>
          <w:numId w:val="3"/>
        </w:numPr>
        <w:rPr>
          <w:rFonts w:ascii="Times New Roman" w:hAnsi="Times New Roman" w:eastAsia="Times New Roman" w:cs="Times New Roman"/>
        </w:rPr>
      </w:pPr>
      <w:r>
        <w:rPr>
          <w:rFonts w:eastAsia="Times New Roman" w:cs="Times New Roman" w:ascii="Times New Roman" w:hAnsi="Times New Roman"/>
        </w:rPr>
        <w:t>Faculty sponsors are expected to help the student negotiate any assignments or hours they may miss during the week of the practicum. Are you available to assist the students in that process?           Yes ____</w:t>
        <w:tab/>
        <w:tab/>
        <w:t>No 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3"/>
        </w:numPr>
        <w:rPr>
          <w:rFonts w:ascii="Times New Roman" w:hAnsi="Times New Roman" w:eastAsia="Times New Roman" w:cs="Times New Roman"/>
        </w:rPr>
      </w:pPr>
      <w:r>
        <w:rPr>
          <w:rFonts w:eastAsia="Times New Roman" w:cs="Times New Roman" w:ascii="Times New Roman" w:hAnsi="Times New Roman"/>
        </w:rPr>
        <w:t>Each faculty sponsor is expected to support the student in completing a post-practicum project on campus and/or in their community. Are you available to help the student with this project?            Yes ____             No ____</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
    <w:lvl w:ilvl="0">
      <w:start w:val="1"/>
      <w:numFmt w:val="decimal"/>
      <w:lvlText w:val="%1."/>
      <w:lvlJc w:val="left"/>
      <w:pPr>
        <w:tabs>
          <w:tab w:val="num" w:pos="0"/>
        </w:tabs>
        <w:ind w:left="720" w:hanging="360"/>
      </w:pPr>
      <w:rPr>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next w:val="Normal"/>
    <w:qFormat/>
    <w:pPr>
      <w:keepNext w:val="true"/>
      <w:keepLines/>
      <w:widowControl/>
      <w:suppressAutoHyphens w:val="true"/>
      <w:bidi w:val="0"/>
      <w:spacing w:lineRule="auto" w:line="259" w:before="0" w:after="115"/>
      <w:ind w:left="10" w:hanging="10"/>
      <w:jc w:val="left"/>
      <w:outlineLvl w:val="0"/>
    </w:pPr>
    <w:rPr>
      <w:rFonts w:ascii="Times New Roman" w:hAnsi="Times New Roman" w:eastAsia="Times New Roman" w:cs="Times New Roman"/>
      <w:b/>
      <w:color w:val="000000"/>
      <w:kern w:val="0"/>
      <w:sz w:val="22"/>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d2701"/>
    <w:rPr>
      <w:color w:val="0563C1" w:themeColor="hyperlink"/>
      <w:u w:val="single"/>
    </w:rPr>
  </w:style>
  <w:style w:type="character" w:styleId="UnresolvedMention">
    <w:name w:val="Unresolved Mention"/>
    <w:basedOn w:val="DefaultParagraphFont"/>
    <w:uiPriority w:val="99"/>
    <w:qFormat/>
    <w:rsid w:val="008d2701"/>
    <w:rPr>
      <w:color w:val="605E5C"/>
      <w:shd w:fill="E1DFDD" w:val="clear"/>
    </w:rPr>
  </w:style>
  <w:style w:type="character" w:styleId="VisitedInternetLink">
    <w:name w:val="FollowedHyperlink"/>
    <w:basedOn w:val="DefaultParagraphFont"/>
    <w:uiPriority w:val="99"/>
    <w:semiHidden/>
    <w:unhideWhenUsed/>
    <w:rsid w:val="008d2701"/>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ascii="Calibri" w:hAnsi="Calibri" w:cs="Arial Unicode MS"/>
      <w:i/>
      <w:iCs/>
      <w:sz w:val="26"/>
      <w:szCs w:val="24"/>
    </w:rPr>
  </w:style>
  <w:style w:type="paragraph" w:styleId="Index">
    <w:name w:val="Index"/>
    <w:basedOn w:val="Normal"/>
    <w:qFormat/>
    <w:pPr>
      <w:suppressLineNumbers/>
    </w:pPr>
    <w:rPr>
      <w:rFonts w:ascii="Calibri" w:hAnsi="Calibri" w:cs="Arial Unicode MS"/>
      <w:lang w:val="zxx" w:eastAsia="zxx" w:bidi="zxx"/>
    </w:rPr>
  </w:style>
  <w:style w:type="paragraph" w:styleId="ListParagraph">
    <w:name w:val="List Paragraph"/>
    <w:basedOn w:val="Normal"/>
    <w:uiPriority w:val="34"/>
    <w:qFormat/>
    <w:rsid w:val="006e02c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acticum-mail@wilpfus.org" TargetMode="External"/><Relationship Id="rId3" Type="http://schemas.openxmlformats.org/officeDocument/2006/relationships/hyperlink" Target="mailto:practicum-mail@wilpfus.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LibreOffice/7.4.0.3$MacOSX_X86_64 LibreOffice_project/f85e47c08ddd19c015c0114a68350214f7066f5a</Application>
  <AppVersion>15.0000</AppVersion>
  <Pages>3</Pages>
  <Words>503</Words>
  <Characters>2869</Characters>
  <CharactersWithSpaces>3366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2019-12-19T20:31:00Z</dcterms:created>
  <dc:creator>Microsoft Office User</dc:creator>
  <dc:description/>
  <dc:language>en-US</dc:language>
  <cp:lastModifiedBy/>
  <dcterms:modified xsi:type="dcterms:W3CDTF">2022-09-08T13:33:13Z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